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681ED" w14:textId="77777777" w:rsidR="006D1CDC" w:rsidRDefault="006D1CDC" w:rsidP="006D1CDC">
      <w:pPr>
        <w:pStyle w:val="Heading10"/>
      </w:pPr>
      <w:bookmarkStart w:id="0" w:name="_Toc518548564"/>
      <w:r>
        <w:t>Section 3:</w:t>
      </w:r>
      <w:r>
        <w:tab/>
        <w:t>HPE Mandatory Minimums</w:t>
      </w:r>
      <w:bookmarkEnd w:id="0"/>
    </w:p>
    <w:p w14:paraId="06D3534B" w14:textId="77777777" w:rsidR="006D1CDC" w:rsidRDefault="006D1CDC" w:rsidP="006D1CDC">
      <w:pPr>
        <w:pStyle w:val="BodyText0"/>
      </w:pPr>
      <w:r w:rsidRPr="008909E4">
        <w:t>This section should constitute the Offeror’s point-by-point response to each item described in Section 5 of the RFP, except 5.1 (Signature Page) and 5.4 (Executive Summary). An Offeror’s response must be a specific point-by-point response, in the order listed, to each requirement in the Section 5 of the RFP.</w:t>
      </w:r>
    </w:p>
    <w:p w14:paraId="742F10D3" w14:textId="77777777" w:rsidR="006D1CDC" w:rsidRDefault="006D1CDC" w:rsidP="006D1CDC">
      <w:pPr>
        <w:pStyle w:val="Heading30"/>
      </w:pPr>
      <w:bookmarkStart w:id="1" w:name="_Toc518548565"/>
      <w:r>
        <w:t>5.3</w:t>
      </w:r>
      <w:r>
        <w:tab/>
        <w:t>General Requirements</w:t>
      </w:r>
      <w:bookmarkEnd w:id="1"/>
    </w:p>
    <w:p w14:paraId="4CA571C7" w14:textId="77777777" w:rsidR="006D1CDC" w:rsidRDefault="006D1CDC" w:rsidP="006D1CDC">
      <w:pPr>
        <w:pStyle w:val="Numbers1Double0"/>
        <w:shd w:val="clear" w:color="auto" w:fill="DBDCDD"/>
        <w:ind w:left="720" w:hanging="720"/>
      </w:pPr>
      <w:r>
        <w:t>5.3.1</w:t>
      </w:r>
      <w:r>
        <w:tab/>
        <w:t xml:space="preserve">Offeror must agree that if awarded a contract it will provide a Usage Report Administrator responsible for the quarterly sales reporting described the Master Agreement Terms and Conditions, and if applicable Participating Addendums. </w:t>
      </w:r>
    </w:p>
    <w:p w14:paraId="020AB457" w14:textId="77777777" w:rsidR="006D1CDC" w:rsidRDefault="006D1CDC" w:rsidP="006D1CDC">
      <w:pPr>
        <w:pStyle w:val="Response"/>
      </w:pPr>
      <w:r>
        <w:t>Response:</w:t>
      </w:r>
    </w:p>
    <w:p w14:paraId="6FB5274C" w14:textId="77777777" w:rsidR="006D1CDC" w:rsidRPr="00A44360" w:rsidRDefault="006D1CDC" w:rsidP="006D1CDC">
      <w:pPr>
        <w:pStyle w:val="BodyText"/>
      </w:pPr>
      <w:r w:rsidRPr="003F6A53">
        <w:t>HPE agrees that if awarded a contract, we will provide a Usage Report Administrator responsible for the quarterly sales reporting. As a current NASPO ValuePoint contract holder, HPE already has all of the necessary systems in place.</w:t>
      </w:r>
    </w:p>
    <w:p w14:paraId="13B18992" w14:textId="77777777" w:rsidR="006D1CDC" w:rsidRDefault="006D1CDC" w:rsidP="006D1CDC">
      <w:pPr>
        <w:pStyle w:val="Numbers1Double0"/>
        <w:shd w:val="clear" w:color="auto" w:fill="DBDCDD"/>
        <w:ind w:left="720" w:hanging="720"/>
      </w:pPr>
      <w:r>
        <w:t>5.3.2</w:t>
      </w:r>
      <w:r>
        <w:tab/>
        <w:t>Offeror must provide a statement that it agrees to cooperate with NASPO ValuePoint and SciQuest (and any authorized agent or successor entity to SciQuest) with uploading an Offeror’s ordering instructions, if awarded a contract.</w:t>
      </w:r>
    </w:p>
    <w:p w14:paraId="1CF7734B" w14:textId="77777777" w:rsidR="006D1CDC" w:rsidRDefault="006D1CDC" w:rsidP="006D1CDC">
      <w:pPr>
        <w:pStyle w:val="Response"/>
      </w:pPr>
      <w:r>
        <w:t>Response:</w:t>
      </w:r>
    </w:p>
    <w:p w14:paraId="5C0EC223" w14:textId="77777777" w:rsidR="006D1CDC" w:rsidRPr="00A44360" w:rsidRDefault="006D1CDC" w:rsidP="006D1CDC">
      <w:pPr>
        <w:pStyle w:val="BodyText"/>
      </w:pPr>
      <w:r>
        <w:t>HPE understands and agrees to adhere to the eMarketCenter Requirements outlined in this section. HPE currently has a NASPO ValuePoint eMarketCenter activated and operational, and agrees to continue to cooperate with NASPO ValuePoint and SciQuest for a newly awarded contract eMarketCenter site activation.</w:t>
      </w:r>
    </w:p>
    <w:p w14:paraId="3D3A93E7" w14:textId="77777777" w:rsidR="006D1CDC" w:rsidRDefault="006D1CDC" w:rsidP="006D1CDC">
      <w:pPr>
        <w:pStyle w:val="Numbers1Double0"/>
        <w:shd w:val="clear" w:color="auto" w:fill="DBDCDD"/>
        <w:ind w:left="720" w:hanging="720"/>
      </w:pPr>
      <w:r>
        <w:t>5.3.3</w:t>
      </w:r>
      <w:r>
        <w:tab/>
        <w:t>Offeror must at a minimum complete, provide, and maintain a completed CSA STAR Registry Self-Assessment. Offeror must either submit a completed Consensus Assessments Initiative Questionnaire (CAIQ), Exhibit 1 to Attachment B, or submit a report documenting compliance with Cloud Controls Matrix (CCM), Exhibit 2 to Attachment B. Offeror must also represent and warrant the accuracy and currency of the information on the completed. Offerors are encouraged to complete and submit both exhibits to Attachment B.</w:t>
      </w:r>
    </w:p>
    <w:p w14:paraId="0B48E0EF" w14:textId="77777777" w:rsidR="006D1CDC" w:rsidRDefault="006D1CDC" w:rsidP="006D1CDC">
      <w:pPr>
        <w:pStyle w:val="Response"/>
      </w:pPr>
      <w:r>
        <w:t>Response:</w:t>
      </w:r>
    </w:p>
    <w:p w14:paraId="05E9E667" w14:textId="700C678D" w:rsidR="006D1CDC" w:rsidRDefault="006D1CDC" w:rsidP="006D1CDC">
      <w:pPr>
        <w:pStyle w:val="BodyText"/>
      </w:pPr>
      <w:r>
        <w:t xml:space="preserve">HPE is submitting a completed CAIQ, Exhibit 1 to Attachment B and a completed CSA, Exhibit 2 to Attachment B. Please refer to HPE’s completed attachments. HPE is also attaching </w:t>
      </w:r>
      <w:r w:rsidRPr="006E4CA6">
        <w:t>Microsoft and CSA STAR Self-Assessment</w:t>
      </w:r>
      <w:r>
        <w:t>, a</w:t>
      </w:r>
      <w:r w:rsidRPr="006E4CA6">
        <w:t xml:space="preserve">s part of the STAR Self-Assessment, </w:t>
      </w:r>
      <w:r>
        <w:t>Cloud Solution Providers (</w:t>
      </w:r>
      <w:r w:rsidRPr="006E4CA6">
        <w:t>CSP</w:t>
      </w:r>
      <w:r>
        <w:t>)</w:t>
      </w:r>
      <w:r w:rsidRPr="006E4CA6">
        <w:t xml:space="preserve"> can submit two different types of documents to indicate their compliance with CSA best practices: a completed CAIQ, or a report documenting compliance with CCM. For the CSA STAR Self-Assessment, Microsoft publishes both a CAIQ and a CCM-based report for Microsoft Azure, and CCM-based reports for Microsoft Dynamics 365 and Microsoft Office 365.</w:t>
      </w:r>
      <w:r>
        <w:t xml:space="preserve"> </w:t>
      </w:r>
      <w:r w:rsidR="003C6141">
        <w:t xml:space="preserve">Please refer to the HPE Attachments for the GreenLake and Microsoft CSA and CAIQ documents. </w:t>
      </w:r>
      <w:bookmarkStart w:id="2" w:name="_GoBack"/>
      <w:bookmarkEnd w:id="2"/>
    </w:p>
    <w:p w14:paraId="7938AC05" w14:textId="77777777" w:rsidR="006D1CDC" w:rsidRDefault="006D1CDC" w:rsidP="006D1CDC">
      <w:pPr>
        <w:pStyle w:val="Numbers1Double0"/>
        <w:shd w:val="clear" w:color="auto" w:fill="DBDCDD"/>
        <w:ind w:left="720" w:hanging="720"/>
      </w:pPr>
      <w:r>
        <w:t>5.3.4</w:t>
      </w:r>
      <w:r>
        <w:tab/>
        <w:t xml:space="preserve">Offeror, as part of its proposal, must provide a sample of its Service Level Agreement, which should define the performance and other operating parameters within which the infrastructure must operate to meet IT System and Purchasing Entity’s requirements. </w:t>
      </w:r>
    </w:p>
    <w:p w14:paraId="0E2C3B46" w14:textId="77777777" w:rsidR="006D1CDC" w:rsidRDefault="006D1CDC" w:rsidP="006D1CDC">
      <w:pPr>
        <w:pStyle w:val="Response"/>
      </w:pPr>
      <w:r>
        <w:lastRenderedPageBreak/>
        <w:t>Response:</w:t>
      </w:r>
    </w:p>
    <w:p w14:paraId="51EA9EDB" w14:textId="77777777" w:rsidR="006D1CDC" w:rsidRPr="00573C2C" w:rsidRDefault="006D1CDC" w:rsidP="006D1CDC">
      <w:pPr>
        <w:pStyle w:val="Subheading"/>
        <w:rPr>
          <w:b w:val="0"/>
        </w:rPr>
      </w:pPr>
      <w:r>
        <w:rPr>
          <w:b w:val="0"/>
        </w:rPr>
        <w:t>HPE has provided, as part of its proposal, a sample Statement of Work that will be used to define the performance and operating parameters within which the infrastructure will meet the IT System and Purchasing Entity’s requirements. Recognizing that not all Purchasing Entities’ have the same needs, HPE has developed a comprehensive and systematic way to understand the Purchasing Entity’s needs.</w:t>
      </w:r>
    </w:p>
    <w:p w14:paraId="30DD1AC4" w14:textId="77777777" w:rsidR="006D1CDC" w:rsidRDefault="006D1CDC" w:rsidP="006D1CDC">
      <w:pPr>
        <w:pStyle w:val="Subheading"/>
      </w:pPr>
      <w:r>
        <w:t>Account Support Plan (ASP)</w:t>
      </w:r>
    </w:p>
    <w:p w14:paraId="2D589790" w14:textId="77777777" w:rsidR="006D1CDC" w:rsidRDefault="006D1CDC" w:rsidP="006D1CDC">
      <w:pPr>
        <w:pStyle w:val="BodyText"/>
      </w:pPr>
      <w:r>
        <w:t>Upon completion of the installation services, a mutually agreed upon ASP will be developed by the HPE Account Support Manager (ASM) in conjunction with the Purchasing Entities’ IT staff, and the HPE Account Team. The Customer will provide, in a timely manner, a knowledgeable resource to assist with the development of the ASP. The ASP documents the reactive and proactive support, devices, geographic coverage, and other support aspects provided by the Service. The ASP also details roles and responsibilities, along with contact information and escalation procedures and will be completed with the Customer as part of the startup phase of this service and routinely reviewed.</w:t>
      </w:r>
    </w:p>
    <w:p w14:paraId="3ABB384B" w14:textId="77777777" w:rsidR="006D1CDC" w:rsidRDefault="006D1CDC" w:rsidP="006D1CDC">
      <w:pPr>
        <w:pStyle w:val="BodyText"/>
      </w:pPr>
      <w:r>
        <w:t>Changes to the ASP will be made via the Change Management Process.</w:t>
      </w:r>
    </w:p>
    <w:p w14:paraId="3B6B6BF0" w14:textId="77777777" w:rsidR="006D1CDC" w:rsidRDefault="006D1CDC" w:rsidP="006D1CDC">
      <w:pPr>
        <w:pStyle w:val="Subheading"/>
      </w:pPr>
      <w:r>
        <w:t>Support Planning and Review</w:t>
      </w:r>
    </w:p>
    <w:p w14:paraId="2318B619" w14:textId="77777777" w:rsidR="006D1CDC" w:rsidRDefault="006D1CDC" w:rsidP="006D1CDC">
      <w:pPr>
        <w:pStyle w:val="BodyText"/>
      </w:pPr>
      <w:r>
        <w:t>As documented in Exhibit A, the Customer and the ASM will review the support provided by HPE over the previous period, including key topics arising from the support activity report and the outcome of support activities. These reviews provide an opportunity to discuss trends, any planned changes to the Customer’s IT environment and business, and the impact of these changes to the Customer’s support requirements. Any additional support requirements can also be identified and discussed and may be subject to the Change Management Process.</w:t>
      </w:r>
    </w:p>
    <w:p w14:paraId="060EA3BE" w14:textId="77777777" w:rsidR="006D1CDC" w:rsidRDefault="006D1CDC" w:rsidP="006D1CDC">
      <w:pPr>
        <w:pStyle w:val="BodyText"/>
      </w:pPr>
      <w:r>
        <w:t>These review sessions provide an open communication forum for the Customer to share the organization’s business and IT goals and to understand what changes, if any, may be needed to the services throughout the term of the Statement of Work. During the review sessions, the HPE AAT will share HPE best practices and provide IT operational and technical advice related to the current and future operational needs and projects. Members of the HPE AAT may participate in these meetings, as determined by the ASM.</w:t>
      </w:r>
    </w:p>
    <w:p w14:paraId="7AAC6E83" w14:textId="77777777" w:rsidR="006D1CDC" w:rsidRDefault="006D1CDC" w:rsidP="006D1CDC">
      <w:pPr>
        <w:pStyle w:val="Subheading"/>
      </w:pPr>
      <w:r>
        <w:t>Rapid Response to Critical Hardware and Related Software Incidents</w:t>
      </w:r>
    </w:p>
    <w:p w14:paraId="44188429" w14:textId="77777777" w:rsidR="006D1CDC" w:rsidRDefault="006D1CDC" w:rsidP="006D1CDC">
      <w:pPr>
        <w:pStyle w:val="BodyText"/>
      </w:pPr>
      <w:r>
        <w:t>HPE will provide each Customer with access to a dedicated HPE phone number; 24 hours per day, 7 days per week. When a critical hardware or related software incident (Severity 1 or 2) occurs, the Customer will be connected to a remote technical HPE Support Specialist within the HPE Advanced Solution Center. If a hardware issue requires an onsite presence, an HPE hardware specialist will be dispatched to the Customer’s location, in accordance with the hardware reactive service level of the affected device. The HPE support specialist will perform failure data collection and incident definition. If necessary, the HPE support specialist will execute escalation procedures and engage other technical specialists.</w:t>
      </w:r>
    </w:p>
    <w:p w14:paraId="7B92FA5F" w14:textId="77777777" w:rsidR="006D1CDC" w:rsidRDefault="006D1CDC" w:rsidP="006D1CDC">
      <w:pPr>
        <w:pStyle w:val="BodyText"/>
      </w:pPr>
      <w:r>
        <w:t xml:space="preserve">For incidents, Customer will report to HPE using one of three methods which are available 24 hours per day and 7 days per week. </w:t>
      </w:r>
    </w:p>
    <w:p w14:paraId="509C1AC7" w14:textId="77777777" w:rsidR="006D1CDC" w:rsidRDefault="006D1CDC" w:rsidP="006D1CDC">
      <w:pPr>
        <w:pStyle w:val="Bullet1Double"/>
        <w:numPr>
          <w:ilvl w:val="0"/>
          <w:numId w:val="9"/>
        </w:numPr>
        <w:tabs>
          <w:tab w:val="clear" w:pos="0"/>
        </w:tabs>
        <w:ind w:left="360" w:hanging="360"/>
      </w:pPr>
      <w:r>
        <w:t>Dedicated HPE phone number</w:t>
      </w:r>
    </w:p>
    <w:p w14:paraId="0FBC1F56" w14:textId="77777777" w:rsidR="006D1CDC" w:rsidRDefault="006D1CDC" w:rsidP="006D1CDC">
      <w:pPr>
        <w:pStyle w:val="Bullet1Double"/>
        <w:numPr>
          <w:ilvl w:val="0"/>
          <w:numId w:val="9"/>
        </w:numPr>
        <w:tabs>
          <w:tab w:val="clear" w:pos="0"/>
        </w:tabs>
        <w:ind w:left="360" w:hanging="360"/>
      </w:pPr>
      <w:r>
        <w:t>HPE Electronic Remote Support, as a web-based submittal tool via the HPE Support Center</w:t>
      </w:r>
    </w:p>
    <w:p w14:paraId="3F0ACDF4" w14:textId="77777777" w:rsidR="006D1CDC" w:rsidRDefault="006D1CDC" w:rsidP="006D1CDC">
      <w:pPr>
        <w:pStyle w:val="Bullet1Double"/>
        <w:numPr>
          <w:ilvl w:val="0"/>
          <w:numId w:val="9"/>
        </w:numPr>
        <w:tabs>
          <w:tab w:val="clear" w:pos="0"/>
        </w:tabs>
        <w:ind w:left="360" w:hanging="360"/>
      </w:pPr>
      <w:r>
        <w:lastRenderedPageBreak/>
        <w:t>HPE Electronic Remote Support, as an automated equipment reporting event</w:t>
      </w:r>
    </w:p>
    <w:tbl>
      <w:tblPr>
        <w:tblStyle w:val="TableGrid"/>
        <w:tblW w:w="8858" w:type="dxa"/>
        <w:tblInd w:w="14" w:type="dxa"/>
        <w:tblLayout w:type="fixed"/>
        <w:tblCellMar>
          <w:top w:w="43" w:type="dxa"/>
          <w:left w:w="43" w:type="dxa"/>
          <w:bottom w:w="43" w:type="dxa"/>
          <w:right w:w="43" w:type="dxa"/>
        </w:tblCellMar>
        <w:tblLook w:val="04A0" w:firstRow="1" w:lastRow="0" w:firstColumn="1" w:lastColumn="0" w:noHBand="0" w:noVBand="1"/>
      </w:tblPr>
      <w:tblGrid>
        <w:gridCol w:w="4429"/>
        <w:gridCol w:w="4429"/>
      </w:tblGrid>
      <w:tr w:rsidR="006D1CDC" w14:paraId="18560C5D" w14:textId="77777777" w:rsidTr="00E3107A">
        <w:trPr>
          <w:tblHeader/>
        </w:trPr>
        <w:tc>
          <w:tcPr>
            <w:tcW w:w="4429" w:type="dxa"/>
            <w:shd w:val="clear" w:color="auto" w:fill="00B388"/>
          </w:tcPr>
          <w:p w14:paraId="1C8BEDD2" w14:textId="77777777" w:rsidR="006D1CDC" w:rsidRDefault="006D1CDC" w:rsidP="00E3107A">
            <w:pPr>
              <w:pStyle w:val="TableHeading10"/>
            </w:pPr>
            <w:r w:rsidRPr="00CD6693">
              <w:t>Critical incidents (severity 1 or 2)</w:t>
            </w:r>
          </w:p>
        </w:tc>
        <w:tc>
          <w:tcPr>
            <w:tcW w:w="4429" w:type="dxa"/>
            <w:shd w:val="clear" w:color="auto" w:fill="00B388"/>
          </w:tcPr>
          <w:p w14:paraId="3F2F6582" w14:textId="77777777" w:rsidR="006D1CDC" w:rsidRDefault="006D1CDC" w:rsidP="00E3107A">
            <w:pPr>
              <w:pStyle w:val="TableHeading10"/>
            </w:pPr>
            <w:r w:rsidRPr="00CD6693">
              <w:t>Severity 3 and 4 hardware or related software incidents</w:t>
            </w:r>
          </w:p>
        </w:tc>
      </w:tr>
      <w:tr w:rsidR="006D1CDC" w14:paraId="65A5F2F6" w14:textId="77777777" w:rsidTr="00E3107A">
        <w:tc>
          <w:tcPr>
            <w:tcW w:w="4429" w:type="dxa"/>
          </w:tcPr>
          <w:p w14:paraId="382500FC" w14:textId="77777777" w:rsidR="006D1CDC" w:rsidRDefault="006D1CDC" w:rsidP="00E3107A">
            <w:pPr>
              <w:pStyle w:val="TableText10Single"/>
            </w:pPr>
            <w:r w:rsidRPr="005B0E9A">
              <w:t>HPE will assign a Critical Event Manager (CEM)</w:t>
            </w:r>
            <w:r>
              <w:t xml:space="preserve">. </w:t>
            </w:r>
            <w:r w:rsidRPr="005B0E9A">
              <w:t>The CEM will coordinate incident escalation and will enlist HPE specialists as required by the CEM.</w:t>
            </w:r>
            <w:r w:rsidRPr="005B0E9A">
              <w:tab/>
            </w:r>
          </w:p>
        </w:tc>
        <w:tc>
          <w:tcPr>
            <w:tcW w:w="4429" w:type="dxa"/>
          </w:tcPr>
          <w:p w14:paraId="7EA39C09" w14:textId="77777777" w:rsidR="006D1CDC" w:rsidRDefault="006D1CDC" w:rsidP="00E3107A">
            <w:pPr>
              <w:pStyle w:val="TableText10Single"/>
            </w:pPr>
            <w:r w:rsidRPr="005B0E9A">
              <w:t xml:space="preserve">HPE will log the call, assign a case ID, and communicate the case ID to </w:t>
            </w:r>
            <w:r>
              <w:t>the Customer</w:t>
            </w:r>
            <w:r w:rsidRPr="005B0E9A">
              <w:t xml:space="preserve">. HPE will work during the hardware or software coverage window to isolate the problem and to remotely troubleshoot, remedy, and resolve the problem with </w:t>
            </w:r>
            <w:r>
              <w:t>the Customer</w:t>
            </w:r>
            <w:r w:rsidRPr="005B0E9A">
              <w:t>.</w:t>
            </w:r>
          </w:p>
        </w:tc>
      </w:tr>
    </w:tbl>
    <w:p w14:paraId="2A66C493" w14:textId="77777777" w:rsidR="006D1CDC" w:rsidRDefault="006D1CDC" w:rsidP="006D1CDC">
      <w:pPr>
        <w:pStyle w:val="BodySingle"/>
      </w:pPr>
    </w:p>
    <w:p w14:paraId="439002E2" w14:textId="77777777" w:rsidR="006D1CDC" w:rsidRDefault="006D1CDC" w:rsidP="006D1CDC">
      <w:pPr>
        <w:pStyle w:val="Subheading"/>
      </w:pPr>
      <w:r>
        <w:t xml:space="preserve">HPE Electronic Remote Support </w:t>
      </w:r>
    </w:p>
    <w:p w14:paraId="06CB7CE2" w14:textId="77777777" w:rsidR="006D1CDC" w:rsidRDefault="006D1CDC" w:rsidP="006D1CDC">
      <w:pPr>
        <w:pStyle w:val="BodyText"/>
      </w:pPr>
      <w:r>
        <w:t>The HPE Support Center is an electronic remote support portal providing troubleshooting and repair capabilities. The Customer will have access to:</w:t>
      </w:r>
    </w:p>
    <w:p w14:paraId="4782A957" w14:textId="77777777" w:rsidR="006D1CDC" w:rsidRDefault="006D1CDC" w:rsidP="006D1CDC">
      <w:pPr>
        <w:pStyle w:val="Bullet1Double"/>
        <w:numPr>
          <w:ilvl w:val="0"/>
          <w:numId w:val="9"/>
        </w:numPr>
        <w:tabs>
          <w:tab w:val="clear" w:pos="0"/>
        </w:tabs>
        <w:ind w:left="360" w:hanging="360"/>
      </w:pPr>
      <w:r>
        <w:t>Capabilities available to registered users; such as the ability to download selected HPE firmware based on provided software entitlement, to subscribe to hardware-related proactive service notifications, to participate in support forums, and to share best practices with other registered users.</w:t>
      </w:r>
    </w:p>
    <w:p w14:paraId="7AA75421" w14:textId="77777777" w:rsidR="006D1CDC" w:rsidRDefault="006D1CDC" w:rsidP="006D1CDC">
      <w:pPr>
        <w:pStyle w:val="Bullet1Double"/>
        <w:numPr>
          <w:ilvl w:val="0"/>
          <w:numId w:val="9"/>
        </w:numPr>
        <w:tabs>
          <w:tab w:val="clear" w:pos="0"/>
        </w:tabs>
        <w:ind w:left="360" w:hanging="360"/>
      </w:pPr>
      <w:r>
        <w:t>Expanded web-based searches of technical support documents.</w:t>
      </w:r>
    </w:p>
    <w:p w14:paraId="00537AEA" w14:textId="77777777" w:rsidR="006D1CDC" w:rsidRDefault="006D1CDC" w:rsidP="006D1CDC">
      <w:pPr>
        <w:pStyle w:val="Bullet1Double"/>
        <w:numPr>
          <w:ilvl w:val="0"/>
          <w:numId w:val="9"/>
        </w:numPr>
        <w:tabs>
          <w:tab w:val="clear" w:pos="0"/>
        </w:tabs>
        <w:ind w:left="360" w:hanging="360"/>
      </w:pPr>
      <w:r>
        <w:t>Certain HPE proprietary service diagnostic tools with password access.</w:t>
      </w:r>
    </w:p>
    <w:p w14:paraId="1D9F1F7A" w14:textId="77777777" w:rsidR="006D1CDC" w:rsidRDefault="006D1CDC" w:rsidP="006D1CDC">
      <w:pPr>
        <w:pStyle w:val="Bullet1Double"/>
        <w:numPr>
          <w:ilvl w:val="0"/>
          <w:numId w:val="9"/>
        </w:numPr>
        <w:tabs>
          <w:tab w:val="clear" w:pos="0"/>
        </w:tabs>
        <w:ind w:left="360" w:hanging="360"/>
      </w:pPr>
      <w:r>
        <w:t>A web-based tool for submitting questions directly to HPE, which allows for viewing and tracking the status of each support request submitted—either through the tool or via the phone.</w:t>
      </w:r>
    </w:p>
    <w:p w14:paraId="7C875533" w14:textId="77777777" w:rsidR="006D1CDC" w:rsidRDefault="006D1CDC" w:rsidP="006D1CDC">
      <w:pPr>
        <w:pStyle w:val="Bullet1Double"/>
        <w:numPr>
          <w:ilvl w:val="0"/>
          <w:numId w:val="9"/>
        </w:numPr>
        <w:tabs>
          <w:tab w:val="clear" w:pos="0"/>
        </w:tabs>
        <w:ind w:left="360" w:hanging="360"/>
      </w:pPr>
      <w:r>
        <w:t>HPE and third party hosted knowledge databases for certain third party products.</w:t>
      </w:r>
    </w:p>
    <w:p w14:paraId="6EDC717F" w14:textId="77777777" w:rsidR="006D1CDC" w:rsidRDefault="006D1CDC" w:rsidP="006D1CDC">
      <w:pPr>
        <w:pStyle w:val="Bullet1Double"/>
        <w:numPr>
          <w:ilvl w:val="0"/>
          <w:numId w:val="9"/>
        </w:numPr>
        <w:tabs>
          <w:tab w:val="clear" w:pos="0"/>
        </w:tabs>
        <w:ind w:left="360" w:hanging="360"/>
      </w:pPr>
      <w:r>
        <w:t>All of these services are design to keep the Customer up and running.</w:t>
      </w:r>
    </w:p>
    <w:p w14:paraId="19FB0B9A" w14:textId="77777777" w:rsidR="006D1CDC" w:rsidRDefault="006D1CDC" w:rsidP="006D1CDC">
      <w:pPr>
        <w:pStyle w:val="Numbers1Double0"/>
        <w:shd w:val="clear" w:color="auto" w:fill="DBDCDD"/>
        <w:ind w:left="720" w:hanging="720"/>
      </w:pPr>
      <w:r>
        <w:t>5.3.5</w:t>
      </w:r>
      <w:r>
        <w:tab/>
        <w:t>Offeror must identify for each Solution the subcategories that it offers for each service model. For example if an Offeror provides a SaaS offering then it should be divided into education SaaS offerings, e-procurement SaaS offerings, information SaaS offering, etc.</w:t>
      </w:r>
    </w:p>
    <w:p w14:paraId="4EF8CD2A" w14:textId="77777777" w:rsidR="006D1CDC" w:rsidRDefault="006D1CDC" w:rsidP="006D1CDC">
      <w:pPr>
        <w:pStyle w:val="Response"/>
      </w:pPr>
      <w:r>
        <w:t>Response:</w:t>
      </w:r>
    </w:p>
    <w:p w14:paraId="39E3A345" w14:textId="77777777" w:rsidR="006D1CDC" w:rsidRDefault="006D1CDC" w:rsidP="006D1CDC">
      <w:pPr>
        <w:pStyle w:val="BodyText"/>
      </w:pPr>
      <w:r w:rsidRPr="000E1870">
        <w:t xml:space="preserve">HPE is proposing IaaS </w:t>
      </w:r>
      <w:r>
        <w:t>hybrid cloud</w:t>
      </w:r>
      <w:r w:rsidRPr="0013255B">
        <w:t xml:space="preserve"> solution </w:t>
      </w:r>
      <w:r>
        <w:t xml:space="preserve">that is a </w:t>
      </w:r>
      <w:r w:rsidRPr="00CC294F">
        <w:t>Cloud-inspired infrastructure</w:t>
      </w:r>
      <w:r>
        <w:t xml:space="preserve"> of Compute, Storage and Networking:</w:t>
      </w:r>
    </w:p>
    <w:p w14:paraId="6CFB4DD4" w14:textId="77777777" w:rsidR="006D1CDC" w:rsidRPr="00A44360" w:rsidRDefault="006D1CDC" w:rsidP="006D1CDC">
      <w:pPr>
        <w:pStyle w:val="BodyText"/>
      </w:pPr>
      <w:r>
        <w:rPr>
          <w:noProof/>
          <w:lang w:val="en-GB" w:eastAsia="en-GB"/>
        </w:rPr>
        <w:drawing>
          <wp:inline distT="0" distB="0" distL="0" distR="0" wp14:anchorId="09F3F585" wp14:editId="6F1E9B72">
            <wp:extent cx="5232400" cy="2069712"/>
            <wp:effectExtent l="0" t="0" r="6350" b="6985"/>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65979" cy="2082995"/>
                    </a:xfrm>
                    <a:prstGeom prst="rect">
                      <a:avLst/>
                    </a:prstGeom>
                    <a:noFill/>
                  </pic:spPr>
                </pic:pic>
              </a:graphicData>
            </a:graphic>
          </wp:inline>
        </w:drawing>
      </w:r>
    </w:p>
    <w:p w14:paraId="7FE5ADF4" w14:textId="77777777" w:rsidR="006D1CDC" w:rsidRDefault="006D1CDC" w:rsidP="006D1CDC">
      <w:pPr>
        <w:pStyle w:val="BodyText"/>
      </w:pPr>
      <w:r>
        <w:t>HPE is proposing P</w:t>
      </w:r>
      <w:r w:rsidRPr="002A6C19">
        <w:t xml:space="preserve">aaS hybrid cloud solution that is a Cloud-inspired </w:t>
      </w:r>
      <w:r>
        <w:t>platforms</w:t>
      </w:r>
      <w:r w:rsidRPr="002A6C19">
        <w:t xml:space="preserve"> of Web, Mobile, and API apps:</w:t>
      </w:r>
    </w:p>
    <w:p w14:paraId="294F783B" w14:textId="77777777" w:rsidR="006D1CDC" w:rsidRDefault="006D1CDC" w:rsidP="006D1CDC">
      <w:pPr>
        <w:pStyle w:val="BodyText"/>
      </w:pPr>
      <w:r>
        <w:rPr>
          <w:noProof/>
          <w:lang w:val="en-GB" w:eastAsia="en-GB"/>
        </w:rPr>
        <w:lastRenderedPageBreak/>
        <w:drawing>
          <wp:inline distT="0" distB="0" distL="0" distR="0" wp14:anchorId="043E6419" wp14:editId="6892B3F9">
            <wp:extent cx="5337810" cy="2114946"/>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8285" cy="2130983"/>
                    </a:xfrm>
                    <a:prstGeom prst="rect">
                      <a:avLst/>
                    </a:prstGeom>
                    <a:noFill/>
                  </pic:spPr>
                </pic:pic>
              </a:graphicData>
            </a:graphic>
          </wp:inline>
        </w:drawing>
      </w:r>
    </w:p>
    <w:p w14:paraId="68C43C62" w14:textId="77777777" w:rsidR="006D1CDC" w:rsidRDefault="006D1CDC" w:rsidP="006D1CDC">
      <w:pPr>
        <w:pStyle w:val="BodyText"/>
      </w:pPr>
    </w:p>
    <w:p w14:paraId="4B4D6A58" w14:textId="77777777" w:rsidR="006D1CDC" w:rsidRDefault="006D1CDC" w:rsidP="006D1CDC">
      <w:pPr>
        <w:pStyle w:val="BodyText"/>
        <w:keepNext/>
      </w:pPr>
      <w:r>
        <w:t>HPE is proposing S</w:t>
      </w:r>
      <w:r w:rsidRPr="002A6C19">
        <w:t xml:space="preserve">aaS </w:t>
      </w:r>
      <w:r>
        <w:t>Public</w:t>
      </w:r>
      <w:r w:rsidRPr="002A6C19">
        <w:t xml:space="preserve"> cloud solution that is a</w:t>
      </w:r>
      <w:r>
        <w:t>re</w:t>
      </w:r>
      <w:r w:rsidRPr="002A6C19">
        <w:t xml:space="preserve"> </w:t>
      </w:r>
      <w:r>
        <w:t xml:space="preserve">Azure </w:t>
      </w:r>
      <w:r w:rsidRPr="002A6C19">
        <w:t>Cloud App Services of Collaboration</w:t>
      </w:r>
      <w:r>
        <w:t xml:space="preserve"> and </w:t>
      </w:r>
      <w:r w:rsidRPr="002A6C19">
        <w:t>Cloud Management &amp; Monitorin</w:t>
      </w:r>
      <w:r>
        <w:t>g:</w:t>
      </w:r>
      <w:r>
        <w:rPr>
          <w:noProof/>
          <w:lang w:val="en-GB" w:eastAsia="en-GB"/>
        </w:rPr>
        <w:drawing>
          <wp:inline distT="0" distB="0" distL="0" distR="0" wp14:anchorId="5F0F4DB1" wp14:editId="69247144">
            <wp:extent cx="4632325" cy="3286760"/>
            <wp:effectExtent l="0" t="0" r="0" b="8890"/>
            <wp:docPr id="39" name="Picture 39" descr="image_1A7A4D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_1A7A4DB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2325" cy="3286760"/>
                    </a:xfrm>
                    <a:prstGeom prst="rect">
                      <a:avLst/>
                    </a:prstGeom>
                    <a:noFill/>
                    <a:ln>
                      <a:noFill/>
                    </a:ln>
                  </pic:spPr>
                </pic:pic>
              </a:graphicData>
            </a:graphic>
          </wp:inline>
        </w:drawing>
      </w:r>
    </w:p>
    <w:p w14:paraId="73F59DA3" w14:textId="77777777" w:rsidR="006D1CDC" w:rsidRDefault="006D1CDC" w:rsidP="006D1CDC">
      <w:pPr>
        <w:pStyle w:val="Heading30"/>
        <w:ind w:left="720" w:hanging="720"/>
      </w:pPr>
      <w:bookmarkStart w:id="3" w:name="_Toc518548566"/>
      <w:r>
        <w:t>5.4</w:t>
      </w:r>
      <w:r>
        <w:tab/>
        <w:t>Recertification of Mandatory Minimums and Technical Specifications</w:t>
      </w:r>
      <w:bookmarkEnd w:id="3"/>
    </w:p>
    <w:p w14:paraId="30AD7718" w14:textId="77777777" w:rsidR="006D1CDC" w:rsidRDefault="006D1CDC" w:rsidP="006D1CDC">
      <w:pPr>
        <w:pStyle w:val="BodyText0"/>
      </w:pPr>
      <w:r>
        <w:t>Offeror must acknowledge that if it is awarded a contract under the RFP that it will annually certify to the Lead State that it still meets or exceeds the technical capabilities discussed in its proposal.</w:t>
      </w:r>
    </w:p>
    <w:p w14:paraId="09BE9762" w14:textId="77777777" w:rsidR="006D1CDC" w:rsidRDefault="006D1CDC" w:rsidP="006D1CDC">
      <w:pPr>
        <w:pStyle w:val="Response"/>
      </w:pPr>
      <w:r>
        <w:t>Response:</w:t>
      </w:r>
    </w:p>
    <w:p w14:paraId="6DE5AAB5" w14:textId="6FC23EE6" w:rsidR="000A3974" w:rsidRDefault="006D1CDC" w:rsidP="006D1CDC">
      <w:pPr>
        <w:pStyle w:val="BodyText"/>
      </w:pPr>
      <w:r>
        <w:t>HPE understands and agrees we will annually certify we meet or exceed the technical capabilities in our proposal.</w:t>
      </w:r>
    </w:p>
    <w:sectPr w:rsidR="000A3974" w:rsidSect="00E8050A">
      <w:headerReference w:type="default" r:id="rId10"/>
      <w:footerReference w:type="default" r:id="rId11"/>
      <w:pgSz w:w="12242" w:h="15842" w:code="1"/>
      <w:pgMar w:top="360" w:right="720" w:bottom="1080" w:left="2664" w:header="475"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D427B" w14:textId="77777777" w:rsidR="008C27B6" w:rsidRDefault="008C27B6">
      <w:pPr>
        <w:pStyle w:val="BodyText"/>
      </w:pPr>
      <w:r>
        <w:separator/>
      </w:r>
    </w:p>
  </w:endnote>
  <w:endnote w:type="continuationSeparator" w:id="0">
    <w:p w14:paraId="3BFB60ED" w14:textId="77777777" w:rsidR="008C27B6" w:rsidRDefault="008C27B6">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48DDD" w14:textId="77777777" w:rsidR="00AD482D" w:rsidRDefault="00AD482D" w:rsidP="005934EC">
    <w:pPr>
      <w:pStyle w:val="BlindParagraph"/>
    </w:pPr>
  </w:p>
  <w:p w14:paraId="0ED335B3" w14:textId="66D1DC4C" w:rsidR="00AD482D" w:rsidRDefault="002E6B3D" w:rsidP="00F5627A">
    <w:pPr>
      <w:pStyle w:val="Footer"/>
    </w:pPr>
    <w:r>
      <w:rPr>
        <w:noProof/>
        <w:lang w:val="en-GB" w:eastAsia="en-GB"/>
      </w:rPr>
      <w:drawing>
        <wp:anchor distT="0" distB="0" distL="114300" distR="114300" simplePos="0" relativeHeight="251705344" behindDoc="0" locked="0" layoutInCell="1" allowOverlap="1" wp14:anchorId="5374999E" wp14:editId="6C3C77EE">
          <wp:simplePos x="0" y="0"/>
          <wp:positionH relativeFrom="column">
            <wp:posOffset>-1088390</wp:posOffset>
          </wp:positionH>
          <wp:positionV relativeFrom="paragraph">
            <wp:posOffset>64135</wp:posOffset>
          </wp:positionV>
          <wp:extent cx="971550" cy="409575"/>
          <wp:effectExtent l="0" t="0" r="0" b="9525"/>
          <wp:wrapNone/>
          <wp:docPr id="150" name="Picture 150" descr="logo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logo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9264" behindDoc="0" locked="0" layoutInCell="1" allowOverlap="1" wp14:anchorId="3B362288" wp14:editId="4945358E">
              <wp:simplePos x="0" y="0"/>
              <wp:positionH relativeFrom="column">
                <wp:posOffset>8255</wp:posOffset>
              </wp:positionH>
              <wp:positionV relativeFrom="paragraph">
                <wp:posOffset>79375</wp:posOffset>
              </wp:positionV>
              <wp:extent cx="5622925" cy="0"/>
              <wp:effectExtent l="0" t="0" r="0" b="0"/>
              <wp:wrapNone/>
              <wp:docPr id="1" name="Line 147" descr="footer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19050">
                        <a:solidFill>
                          <a:srgbClr val="00B38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5C40A" id="Line 147" o:spid="_x0000_s1026" alt="footerline"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6.25pt" to="443.4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" strokecolor="#00b388" strokeweight="1.5pt"/>
          </w:pict>
        </mc:Fallback>
      </mc:AlternateContent>
    </w:r>
  </w:p>
  <w:p w14:paraId="27741F9F" w14:textId="16E20CC3" w:rsidR="00510731" w:rsidRDefault="00AD482D" w:rsidP="00510731">
    <w:pPr>
      <w:pStyle w:val="Footer"/>
    </w:pPr>
    <w:r w:rsidRPr="00426512">
      <w:rPr>
        <w:sz w:val="16"/>
      </w:rPr>
      <w:tab/>
    </w:r>
    <w:r w:rsidR="00510731">
      <w:t>Page-</w:t>
    </w:r>
    <w:r w:rsidR="00510731">
      <w:rPr>
        <w:rStyle w:val="PageNumber"/>
        <w:szCs w:val="16"/>
      </w:rPr>
      <w:fldChar w:fldCharType="begin"/>
    </w:r>
    <w:r w:rsidR="00510731">
      <w:rPr>
        <w:rStyle w:val="PageNumber"/>
        <w:szCs w:val="16"/>
      </w:rPr>
      <w:instrText xml:space="preserve"> PAGE </w:instrText>
    </w:r>
    <w:r w:rsidR="00510731">
      <w:rPr>
        <w:rStyle w:val="PageNumber"/>
        <w:szCs w:val="16"/>
      </w:rPr>
      <w:fldChar w:fldCharType="separate"/>
    </w:r>
    <w:r w:rsidR="003C6141">
      <w:rPr>
        <w:rStyle w:val="PageNumber"/>
        <w:noProof/>
        <w:szCs w:val="16"/>
      </w:rPr>
      <w:t>2</w:t>
    </w:r>
    <w:r w:rsidR="00510731">
      <w:rPr>
        <w:rStyle w:val="PageNumber"/>
        <w:szCs w:val="16"/>
      </w:rPr>
      <w:fldChar w:fldCharType="end"/>
    </w:r>
  </w:p>
  <w:p w14:paraId="7291FA54" w14:textId="2CEDED01" w:rsidR="00AD482D" w:rsidRDefault="00510731" w:rsidP="00510731">
    <w:pPr>
      <w:pStyle w:val="Footer"/>
    </w:pPr>
    <w:r w:rsidRPr="00426512">
      <w:rPr>
        <w:sz w:val="16"/>
      </w:rPr>
      <w:tab/>
    </w:r>
    <w:r>
      <w:t>BNA/SLEDW/18421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9B727" w14:textId="77777777" w:rsidR="008C27B6" w:rsidRDefault="008C27B6">
      <w:pPr>
        <w:pStyle w:val="BodyText"/>
      </w:pPr>
      <w:r>
        <w:separator/>
      </w:r>
    </w:p>
  </w:footnote>
  <w:footnote w:type="continuationSeparator" w:id="0">
    <w:p w14:paraId="7FACA814" w14:textId="77777777" w:rsidR="008C27B6" w:rsidRDefault="008C27B6">
      <w:pPr>
        <w:pStyle w:val="Body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85FE3" w14:textId="77777777" w:rsidR="00510731" w:rsidRDefault="00AD482D" w:rsidP="00510731">
    <w:pPr>
      <w:pStyle w:val="Header0"/>
    </w:pPr>
    <w:r>
      <w:tab/>
    </w:r>
    <w:r w:rsidR="00510731">
      <w:t>HPE Response to State of Utah</w:t>
    </w:r>
  </w:p>
  <w:p w14:paraId="181927DD" w14:textId="7B232EB9" w:rsidR="00AD482D" w:rsidRDefault="00510731" w:rsidP="00510731">
    <w:pPr>
      <w:pStyle w:val="Header0"/>
    </w:pPr>
    <w:r>
      <w:tab/>
      <w:t>July 6, 2018</w:t>
    </w:r>
  </w:p>
  <w:p w14:paraId="181B0F59" w14:textId="4FC556EA" w:rsidR="00AD482D" w:rsidRDefault="002E6B3D" w:rsidP="00AD7614">
    <w:pPr>
      <w:pStyle w:val="Header0"/>
    </w:pPr>
    <w:r>
      <w:rPr>
        <w:noProof/>
        <w:lang w:val="en-GB" w:eastAsia="en-GB"/>
      </w:rPr>
      <mc:AlternateContent>
        <mc:Choice Requires="wps">
          <w:drawing>
            <wp:anchor distT="0" distB="0" distL="114300" distR="114300" simplePos="0" relativeHeight="251611136" behindDoc="0" locked="0" layoutInCell="1" allowOverlap="1" wp14:anchorId="7314C0CA" wp14:editId="292D73EF">
              <wp:simplePos x="0" y="0"/>
              <wp:positionH relativeFrom="column">
                <wp:posOffset>0</wp:posOffset>
              </wp:positionH>
              <wp:positionV relativeFrom="paragraph">
                <wp:posOffset>43815</wp:posOffset>
              </wp:positionV>
              <wp:extent cx="5622925" cy="0"/>
              <wp:effectExtent l="0" t="0" r="0" b="0"/>
              <wp:wrapNone/>
              <wp:docPr id="3" name="Line 144" descr="header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57150">
                        <a:solidFill>
                          <a:srgbClr val="00B38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83E1D" id="Line 144" o:spid="_x0000_s1026" alt="headerline"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42.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" strokecolor="#00b388" strokeweight="4.5pt"/>
          </w:pict>
        </mc:Fallback>
      </mc:AlternateContent>
    </w:r>
    <w:r>
      <w:rPr>
        <w:noProof/>
        <w:lang w:val="en-GB" w:eastAsia="en-GB"/>
      </w:rPr>
      <mc:AlternateContent>
        <mc:Choice Requires="wps">
          <w:drawing>
            <wp:anchor distT="0" distB="0" distL="114300" distR="114300" simplePos="0" relativeHeight="251613184" behindDoc="0" locked="0" layoutInCell="1" allowOverlap="1" wp14:anchorId="7E3507AE" wp14:editId="4967ABC5">
              <wp:simplePos x="0" y="0"/>
              <wp:positionH relativeFrom="column">
                <wp:posOffset>-1187450</wp:posOffset>
              </wp:positionH>
              <wp:positionV relativeFrom="paragraph">
                <wp:posOffset>-335915</wp:posOffset>
              </wp:positionV>
              <wp:extent cx="868680" cy="868680"/>
              <wp:effectExtent l="0" t="0" r="0" b="0"/>
              <wp:wrapNone/>
              <wp:docPr id="2" name="Text Box 145" descr="logo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868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4927E" w14:textId="77777777" w:rsidR="00AD482D" w:rsidRDefault="00AD482D">
                          <w:bookmarkStart w:id="4" w:name="LogoHeader"/>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3507AE" id="_x0000_t202" coordsize="21600,21600" o:spt="202" path="m,l,21600r21600,l21600,xe">
              <v:stroke joinstyle="miter"/>
              <v:path gradientshapeok="t" o:connecttype="rect"/>
            </v:shapetype>
            <v:shape id="Text Box 145" o:spid="_x0000_s1026" type="#_x0000_t202" alt="logoheader" style="position:absolute;left:0;text-align:left;margin-left:-93.5pt;margin-top:-26.45pt;width:68.4pt;height:68.4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" stroked="f">
              <v:textbox>
                <w:txbxContent>
                  <w:p w14:paraId="47C4927E" w14:textId="77777777" w:rsidR="00AD482D" w:rsidRDefault="00AD482D">
                    <w:bookmarkStart w:id="5" w:name="LogoHeader"/>
                    <w:bookmarkEnd w:id="5"/>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4.75pt;height:258pt" o:bullet="t">
        <v:imagedata r:id="rId1" o:title="G5502149082006 group in conference room"/>
      </v:shape>
    </w:pict>
  </w:numPicBullet>
  <w:abstractNum w:abstractNumId="0" w15:restartNumberingAfterBreak="0">
    <w:nsid w:val="004C1B87"/>
    <w:multiLevelType w:val="hybridMultilevel"/>
    <w:tmpl w:val="D098FF4A"/>
    <w:lvl w:ilvl="0" w:tplc="666E29D4">
      <w:start w:val="1"/>
      <w:numFmt w:val="bullet"/>
      <w:pStyle w:val="TableText10Bullet1Single"/>
      <w:lvlText w:val=""/>
      <w:lvlJc w:val="left"/>
      <w:pPr>
        <w:ind w:left="720" w:hanging="360"/>
      </w:pPr>
      <w:rPr>
        <w:rFonts w:ascii="Symbol" w:hAnsi="Symbol" w:hint="default"/>
        <w:b w:val="0"/>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B571B"/>
    <w:multiLevelType w:val="hybridMultilevel"/>
    <w:tmpl w:val="5FE65110"/>
    <w:lvl w:ilvl="0" w:tplc="A38226F4">
      <w:numFmt w:val="none"/>
      <w:pStyle w:val="BulletSubnumber"/>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625FB"/>
    <w:multiLevelType w:val="hybridMultilevel"/>
    <w:tmpl w:val="F9968804"/>
    <w:lvl w:ilvl="0" w:tplc="952AF036">
      <w:start w:val="1"/>
      <w:numFmt w:val="bullet"/>
      <w:pStyle w:val="Index5"/>
      <w:lvlText w:val=""/>
      <w:lvlJc w:val="left"/>
      <w:pPr>
        <w:tabs>
          <w:tab w:val="num" w:pos="360"/>
        </w:tabs>
        <w:ind w:left="360" w:hanging="360"/>
      </w:pPr>
      <w:rPr>
        <w:rFonts w:ascii="Symbol" w:hAnsi="Symbol" w:hint="default"/>
        <w:b w:val="0"/>
        <w:i w:val="0"/>
        <w:color w:val="FFFFFF"/>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27828"/>
    <w:multiLevelType w:val="hybridMultilevel"/>
    <w:tmpl w:val="2ADCC224"/>
    <w:lvl w:ilvl="0" w:tplc="AF106CC4">
      <w:start w:val="1"/>
      <w:numFmt w:val="bullet"/>
      <w:pStyle w:val="Bullet3Double"/>
      <w:lvlText w:val=""/>
      <w:lvlJc w:val="left"/>
      <w:pPr>
        <w:tabs>
          <w:tab w:val="num" w:pos="1080"/>
        </w:tabs>
        <w:ind w:left="1080" w:hanging="360"/>
      </w:pPr>
      <w:rPr>
        <w:rFonts w:ascii="Symbol" w:hAnsi="Symbol" w:hint="default"/>
        <w:b w:val="0"/>
        <w:i w:val="0"/>
        <w:color w:val="auto"/>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A428B"/>
    <w:multiLevelType w:val="hybridMultilevel"/>
    <w:tmpl w:val="E3E2F070"/>
    <w:lvl w:ilvl="0" w:tplc="3E92C344">
      <w:start w:val="1"/>
      <w:numFmt w:val="none"/>
      <w:pStyle w:val="Bullet3Single"/>
      <w:lvlText w:val=""/>
      <w:lvlJc w:val="left"/>
      <w:pPr>
        <w:tabs>
          <w:tab w:val="num" w:pos="72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47801"/>
    <w:multiLevelType w:val="hybridMultilevel"/>
    <w:tmpl w:val="9AA66206"/>
    <w:lvl w:ilvl="0" w:tplc="A038146A">
      <w:start w:val="1"/>
      <w:numFmt w:val="none"/>
      <w:pStyle w:val="Bullet3Double0"/>
      <w:lvlText w:val=""/>
      <w:lvlJc w:val="left"/>
      <w:pPr>
        <w:tabs>
          <w:tab w:val="num" w:pos="72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3A13A5"/>
    <w:multiLevelType w:val="hybridMultilevel"/>
    <w:tmpl w:val="774AF29E"/>
    <w:lvl w:ilvl="0" w:tplc="04601944">
      <w:start w:val="1"/>
      <w:numFmt w:val="none"/>
      <w:pStyle w:val="Bullet4Single"/>
      <w:lvlText w:val=""/>
      <w:lvlJc w:val="left"/>
      <w:pPr>
        <w:tabs>
          <w:tab w:val="num" w:pos="1080"/>
        </w:tabs>
        <w:ind w:left="144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ED34C1"/>
    <w:multiLevelType w:val="hybridMultilevel"/>
    <w:tmpl w:val="9E1637A2"/>
    <w:lvl w:ilvl="0" w:tplc="6786EF72">
      <w:start w:val="1"/>
      <w:numFmt w:val="none"/>
      <w:pStyle w:val="Bullet3SubtextDoub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8166BA"/>
    <w:multiLevelType w:val="hybridMultilevel"/>
    <w:tmpl w:val="6088B66E"/>
    <w:lvl w:ilvl="0" w:tplc="33082830">
      <w:numFmt w:val="none"/>
      <w:pStyle w:val="Bullet5Double"/>
      <w:lvlText w:val=""/>
      <w:lvlJc w:val="left"/>
      <w:pPr>
        <w:tabs>
          <w:tab w:val="num" w:pos="1440"/>
        </w:tabs>
        <w:ind w:left="1800" w:hanging="18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DC1683"/>
    <w:multiLevelType w:val="hybridMultilevel"/>
    <w:tmpl w:val="E81AC126"/>
    <w:lvl w:ilvl="0" w:tplc="46AA5F18">
      <w:start w:val="1"/>
      <w:numFmt w:val="none"/>
      <w:pStyle w:val="Bullet4Double"/>
      <w:lvlText w:val=""/>
      <w:lvlJc w:val="left"/>
      <w:pPr>
        <w:tabs>
          <w:tab w:val="num" w:pos="1080"/>
        </w:tabs>
        <w:ind w:left="144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EE20EB"/>
    <w:multiLevelType w:val="multilevel"/>
    <w:tmpl w:val="36F0EFAC"/>
    <w:lvl w:ilvl="0">
      <w:start w:val="1"/>
      <w:numFmt w:val="bullet"/>
      <w:pStyle w:val="HPBullet"/>
      <w:lvlText w:val=""/>
      <w:lvlJc w:val="left"/>
      <w:pPr>
        <w:tabs>
          <w:tab w:val="num" w:pos="3096"/>
        </w:tabs>
        <w:ind w:left="3096" w:hanging="360"/>
      </w:pPr>
      <w:rPr>
        <w:rFonts w:ascii="Symbol" w:hAnsi="Symbol" w:hint="default"/>
        <w:color w:val="auto"/>
      </w:rPr>
    </w:lvl>
    <w:lvl w:ilvl="1">
      <w:start w:val="1"/>
      <w:numFmt w:val="bullet"/>
      <w:lvlText w:val="–"/>
      <w:lvlJc w:val="left"/>
      <w:pPr>
        <w:tabs>
          <w:tab w:val="num" w:pos="3456"/>
        </w:tabs>
        <w:ind w:left="3456" w:hanging="360"/>
      </w:pPr>
      <w:rPr>
        <w:rFonts w:ascii="Calibri" w:hAnsi="Calibri" w:hint="default"/>
        <w:b w:val="0"/>
        <w:i w:val="0"/>
      </w:rPr>
    </w:lvl>
    <w:lvl w:ilvl="2">
      <w:start w:val="1"/>
      <w:numFmt w:val="bullet"/>
      <w:lvlRestart w:val="1"/>
      <w:lvlText w:val=""/>
      <w:lvlJc w:val="left"/>
      <w:pPr>
        <w:tabs>
          <w:tab w:val="num" w:pos="3816"/>
        </w:tabs>
        <w:ind w:left="3816" w:hanging="360"/>
      </w:pPr>
      <w:rPr>
        <w:rFonts w:ascii="Symbol" w:hAnsi="Symbol" w:hint="default"/>
        <w:color w:val="auto"/>
      </w:rPr>
    </w:lvl>
    <w:lvl w:ilvl="3">
      <w:start w:val="1"/>
      <w:numFmt w:val="bullet"/>
      <w:lvlText w:val=""/>
      <w:lvlJc w:val="left"/>
      <w:pPr>
        <w:tabs>
          <w:tab w:val="num" w:pos="2880"/>
        </w:tabs>
        <w:ind w:left="4176" w:hanging="360"/>
      </w:pPr>
      <w:rPr>
        <w:rFonts w:ascii="Symbol" w:hAnsi="Symbol" w:hint="default"/>
      </w:rPr>
    </w:lvl>
    <w:lvl w:ilvl="4">
      <w:start w:val="1"/>
      <w:numFmt w:val="bullet"/>
      <w:lvlText w:val="o"/>
      <w:lvlJc w:val="left"/>
      <w:pPr>
        <w:tabs>
          <w:tab w:val="num" w:pos="3600"/>
        </w:tabs>
        <w:ind w:left="4536" w:hanging="360"/>
      </w:pPr>
      <w:rPr>
        <w:rFonts w:ascii="Courier New" w:hAnsi="Courier New" w:cs="Courier New" w:hint="default"/>
      </w:rPr>
    </w:lvl>
    <w:lvl w:ilvl="5">
      <w:start w:val="1"/>
      <w:numFmt w:val="bullet"/>
      <w:lvlText w:val=""/>
      <w:lvlJc w:val="left"/>
      <w:pPr>
        <w:tabs>
          <w:tab w:val="num" w:pos="4320"/>
        </w:tabs>
        <w:ind w:left="4896" w:hanging="360"/>
      </w:pPr>
      <w:rPr>
        <w:rFonts w:ascii="Wingdings" w:hAnsi="Wingdings" w:hint="default"/>
      </w:rPr>
    </w:lvl>
    <w:lvl w:ilvl="6">
      <w:start w:val="1"/>
      <w:numFmt w:val="bullet"/>
      <w:lvlText w:val=""/>
      <w:lvlJc w:val="left"/>
      <w:pPr>
        <w:tabs>
          <w:tab w:val="num" w:pos="5040"/>
        </w:tabs>
        <w:ind w:left="5256" w:hanging="360"/>
      </w:pPr>
      <w:rPr>
        <w:rFonts w:ascii="Symbol" w:hAnsi="Symbol" w:hint="default"/>
      </w:rPr>
    </w:lvl>
    <w:lvl w:ilvl="7">
      <w:start w:val="1"/>
      <w:numFmt w:val="bullet"/>
      <w:lvlText w:val="o"/>
      <w:lvlJc w:val="left"/>
      <w:pPr>
        <w:tabs>
          <w:tab w:val="num" w:pos="5760"/>
        </w:tabs>
        <w:ind w:left="5616" w:hanging="360"/>
      </w:pPr>
      <w:rPr>
        <w:rFonts w:ascii="Courier New" w:hAnsi="Courier New" w:cs="Courier New" w:hint="default"/>
      </w:rPr>
    </w:lvl>
    <w:lvl w:ilvl="8">
      <w:start w:val="1"/>
      <w:numFmt w:val="bullet"/>
      <w:lvlText w:val=""/>
      <w:lvlJc w:val="left"/>
      <w:pPr>
        <w:tabs>
          <w:tab w:val="num" w:pos="6480"/>
        </w:tabs>
        <w:ind w:left="5976" w:hanging="360"/>
      </w:pPr>
      <w:rPr>
        <w:rFonts w:ascii="Wingdings" w:hAnsi="Wingdings" w:hint="default"/>
      </w:rPr>
    </w:lvl>
  </w:abstractNum>
  <w:abstractNum w:abstractNumId="11" w15:restartNumberingAfterBreak="0">
    <w:nsid w:val="26536BEC"/>
    <w:multiLevelType w:val="hybridMultilevel"/>
    <w:tmpl w:val="9A5E9CC6"/>
    <w:lvl w:ilvl="0" w:tplc="5B0E9DEE">
      <w:numFmt w:val="none"/>
      <w:pStyle w:val="Bullet1SubtextDouble"/>
      <w:lvlText w:val=""/>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C45A36"/>
    <w:multiLevelType w:val="hybridMultilevel"/>
    <w:tmpl w:val="88A47936"/>
    <w:lvl w:ilvl="0" w:tplc="7872487A">
      <w:start w:val="1"/>
      <w:numFmt w:val="bullet"/>
      <w:pStyle w:val="TableText10Bullet2Double"/>
      <w:lvlText w:val="–"/>
      <w:lvlJc w:val="left"/>
      <w:pPr>
        <w:tabs>
          <w:tab w:val="num" w:pos="216"/>
        </w:tabs>
        <w:ind w:left="216" w:firstLine="0"/>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F6184E"/>
    <w:multiLevelType w:val="hybridMultilevel"/>
    <w:tmpl w:val="8B104708"/>
    <w:lvl w:ilvl="0" w:tplc="D8E42D2A">
      <w:numFmt w:val="none"/>
      <w:pStyle w:val="Bullet2SubtextDoub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F1755"/>
    <w:multiLevelType w:val="hybridMultilevel"/>
    <w:tmpl w:val="7CA43084"/>
    <w:lvl w:ilvl="0" w:tplc="44D04A22">
      <w:start w:val="1"/>
      <w:numFmt w:val="decimal"/>
      <w:pStyle w:val="NumbersAutoBol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CA6F07"/>
    <w:multiLevelType w:val="hybridMultilevel"/>
    <w:tmpl w:val="B4A23B84"/>
    <w:lvl w:ilvl="0" w:tplc="FEDCE32C">
      <w:start w:val="1"/>
      <w:numFmt w:val="none"/>
      <w:pStyle w:val="Bullet2Single"/>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854438"/>
    <w:multiLevelType w:val="hybridMultilevel"/>
    <w:tmpl w:val="5FEA1B02"/>
    <w:lvl w:ilvl="0" w:tplc="5A00247E">
      <w:numFmt w:val="none"/>
      <w:pStyle w:val="Bullet2SubtextSing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102BAB"/>
    <w:multiLevelType w:val="hybridMultilevel"/>
    <w:tmpl w:val="EED651DE"/>
    <w:lvl w:ilvl="0" w:tplc="F9AE0CA6">
      <w:start w:val="1"/>
      <w:numFmt w:val="bullet"/>
      <w:pStyle w:val="Bullet4Double0"/>
      <w:lvlText w:val="–"/>
      <w:lvlJc w:val="left"/>
      <w:pPr>
        <w:tabs>
          <w:tab w:val="num" w:pos="1440"/>
        </w:tabs>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635F84"/>
    <w:multiLevelType w:val="hybridMultilevel"/>
    <w:tmpl w:val="45A8AE10"/>
    <w:lvl w:ilvl="0" w:tplc="1806F360">
      <w:start w:val="1"/>
      <w:numFmt w:val="none"/>
      <w:pStyle w:val="Bullet3SubtextSing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93317F"/>
    <w:multiLevelType w:val="hybridMultilevel"/>
    <w:tmpl w:val="258A83A4"/>
    <w:lvl w:ilvl="0" w:tplc="D14CF2A0">
      <w:start w:val="1"/>
      <w:numFmt w:val="bullet"/>
      <w:pStyle w:val="QuotationAttribute"/>
      <w:lvlText w:val=""/>
      <w:lvlJc w:val="left"/>
      <w:pPr>
        <w:tabs>
          <w:tab w:val="num" w:pos="936"/>
        </w:tabs>
        <w:ind w:left="93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8D4B31"/>
    <w:multiLevelType w:val="hybridMultilevel"/>
    <w:tmpl w:val="48066640"/>
    <w:lvl w:ilvl="0" w:tplc="C144F3EE">
      <w:start w:val="1"/>
      <w:numFmt w:val="decimal"/>
      <w:pStyle w:val="NumbersAutoSingle"/>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EEF5CD1"/>
    <w:multiLevelType w:val="hybridMultilevel"/>
    <w:tmpl w:val="6AE431BC"/>
    <w:lvl w:ilvl="0" w:tplc="621EB71C">
      <w:start w:val="1"/>
      <w:numFmt w:val="bullet"/>
      <w:pStyle w:val="Bullet2Double"/>
      <w:lvlText w:val="–"/>
      <w:lvlJc w:val="left"/>
      <w:pPr>
        <w:tabs>
          <w:tab w:val="num" w:pos="360"/>
        </w:tabs>
        <w:ind w:left="36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5767F5"/>
    <w:multiLevelType w:val="multilevel"/>
    <w:tmpl w:val="82F0B1EC"/>
    <w:lvl w:ilvl="0">
      <w:start w:val="1"/>
      <w:numFmt w:val="decimal"/>
      <w:pStyle w:val="Heading1"/>
      <w:lvlText w:val="%1."/>
      <w:lvlJc w:val="left"/>
      <w:pPr>
        <w:tabs>
          <w:tab w:val="num" w:pos="634"/>
        </w:tabs>
        <w:ind w:left="634" w:hanging="634"/>
      </w:pPr>
      <w:rPr>
        <w:rFonts w:hint="default"/>
      </w:rPr>
    </w:lvl>
    <w:lvl w:ilvl="1">
      <w:start w:val="1"/>
      <w:numFmt w:val="decimal"/>
      <w:pStyle w:val="Heading2"/>
      <w:lvlText w:val="%1.%2."/>
      <w:lvlJc w:val="left"/>
      <w:pPr>
        <w:tabs>
          <w:tab w:val="num" w:pos="1080"/>
        </w:tabs>
        <w:ind w:left="1080" w:hanging="1080"/>
      </w:pPr>
      <w:rPr>
        <w:rFonts w:hint="default"/>
      </w:rPr>
    </w:lvl>
    <w:lvl w:ilvl="2">
      <w:start w:val="1"/>
      <w:numFmt w:val="decimal"/>
      <w:pStyle w:val="Heading3"/>
      <w:lvlText w:val="%1.%2.%3."/>
      <w:lvlJc w:val="left"/>
      <w:pPr>
        <w:tabs>
          <w:tab w:val="num" w:pos="1267"/>
        </w:tabs>
        <w:ind w:left="1267" w:hanging="1267"/>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decimal"/>
      <w:pStyle w:val="Heading5"/>
      <w:lvlText w:val="%1.%2.%3.%4.%5."/>
      <w:lvlJc w:val="left"/>
      <w:pPr>
        <w:tabs>
          <w:tab w:val="num" w:pos="1627"/>
        </w:tabs>
        <w:ind w:left="1627" w:hanging="1627"/>
      </w:pPr>
      <w:rPr>
        <w:rFonts w:hint="default"/>
      </w:rPr>
    </w:lvl>
    <w:lvl w:ilvl="5">
      <w:start w:val="1"/>
      <w:numFmt w:val="decimal"/>
      <w:pStyle w:val="Heading6"/>
      <w:lvlText w:val="%1.%2.%3.%4.%5.%6."/>
      <w:lvlJc w:val="left"/>
      <w:pPr>
        <w:tabs>
          <w:tab w:val="num" w:pos="1800"/>
        </w:tabs>
        <w:ind w:left="1800" w:hanging="1800"/>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C451B9C"/>
    <w:multiLevelType w:val="hybridMultilevel"/>
    <w:tmpl w:val="08501F70"/>
    <w:lvl w:ilvl="0" w:tplc="6706B996">
      <w:start w:val="1"/>
      <w:numFmt w:val="bullet"/>
      <w:pStyle w:val="Bullet1Double"/>
      <w:lvlText w:val=""/>
      <w:lvlJc w:val="left"/>
      <w:pPr>
        <w:tabs>
          <w:tab w:val="num" w:pos="0"/>
        </w:tabs>
        <w:ind w:left="0" w:firstLine="0"/>
      </w:pPr>
      <w:rPr>
        <w:rFonts w:ascii="Symbol" w:hAnsi="Symbol" w:hint="default"/>
        <w:color w:val="auto"/>
        <w:sz w:val="22"/>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DD55CC"/>
    <w:multiLevelType w:val="multilevel"/>
    <w:tmpl w:val="3D902EB6"/>
    <w:lvl w:ilvl="0">
      <w:start w:val="1"/>
      <w:numFmt w:val="decimal"/>
      <w:pStyle w:val="TableCaptionAuto"/>
      <w:lvlText w:val="Table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E7E61D6"/>
    <w:multiLevelType w:val="hybridMultilevel"/>
    <w:tmpl w:val="06FAFE4C"/>
    <w:lvl w:ilvl="0" w:tplc="866A24BA">
      <w:numFmt w:val="none"/>
      <w:pStyle w:val="Bullet5Single"/>
      <w:lvlText w:val=""/>
      <w:lvlJc w:val="left"/>
      <w:pPr>
        <w:tabs>
          <w:tab w:val="num" w:pos="1440"/>
        </w:tabs>
        <w:ind w:left="1800" w:hanging="18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240241"/>
    <w:multiLevelType w:val="hybridMultilevel"/>
    <w:tmpl w:val="0C022ABC"/>
    <w:lvl w:ilvl="0" w:tplc="AD46E22C">
      <w:start w:val="1"/>
      <w:numFmt w:val="bullet"/>
      <w:pStyle w:val="Bullet4Single0"/>
      <w:lvlText w:val="–"/>
      <w:lvlJc w:val="left"/>
      <w:pPr>
        <w:tabs>
          <w:tab w:val="num" w:pos="1440"/>
        </w:tabs>
        <w:ind w:left="1440" w:hanging="360"/>
      </w:pPr>
      <w:rPr>
        <w:rFonts w:ascii="Arial" w:hAnsi="Arial" w:hint="default"/>
        <w:b w:val="0"/>
        <w:i w:val="0"/>
        <w:color w:val="auto"/>
        <w:sz w:val="18"/>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7F37F3"/>
    <w:multiLevelType w:val="hybridMultilevel"/>
    <w:tmpl w:val="B63A4134"/>
    <w:lvl w:ilvl="0" w:tplc="02889D88">
      <w:start w:val="1"/>
      <w:numFmt w:val="none"/>
      <w:pStyle w:val="Bullet2Double0"/>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D53EA1"/>
    <w:multiLevelType w:val="hybridMultilevel"/>
    <w:tmpl w:val="0DF26B50"/>
    <w:lvl w:ilvl="0" w:tplc="75D01A34">
      <w:start w:val="1"/>
      <w:numFmt w:val="bullet"/>
      <w:pStyle w:val="TableText10Bullet2Single"/>
      <w:lvlText w:val="–"/>
      <w:lvlJc w:val="left"/>
      <w:pPr>
        <w:tabs>
          <w:tab w:val="num" w:pos="1440"/>
        </w:tabs>
        <w:ind w:left="1440" w:hanging="360"/>
      </w:pPr>
      <w:rPr>
        <w:rFonts w:ascii="Arial" w:hAnsi="Arial" w:hint="default"/>
        <w:b w:val="0"/>
        <w:i w:val="0"/>
        <w:color w:val="auto"/>
        <w:sz w:val="18"/>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956857"/>
    <w:multiLevelType w:val="hybridMultilevel"/>
    <w:tmpl w:val="7BDE8B72"/>
    <w:lvl w:ilvl="0" w:tplc="26B685B8">
      <w:start w:val="1"/>
      <w:numFmt w:val="bullet"/>
      <w:pStyle w:val="Bullet5Single0"/>
      <w:lvlText w:val=""/>
      <w:lvlJc w:val="left"/>
      <w:pPr>
        <w:tabs>
          <w:tab w:val="num" w:pos="1800"/>
        </w:tabs>
        <w:ind w:left="1800" w:hanging="360"/>
      </w:pPr>
      <w:rPr>
        <w:rFonts w:ascii="Symbol" w:hAnsi="Symbo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9C73EB"/>
    <w:multiLevelType w:val="multilevel"/>
    <w:tmpl w:val="0262DD12"/>
    <w:lvl w:ilvl="0">
      <w:start w:val="1"/>
      <w:numFmt w:val="decimal"/>
      <w:pStyle w:val="FigureCaptionAuto"/>
      <w:lvlText w:val="Figure %1."/>
      <w:lvlJc w:val="left"/>
      <w:pPr>
        <w:tabs>
          <w:tab w:val="num" w:pos="1080"/>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3F3E33"/>
    <w:multiLevelType w:val="hybridMultilevel"/>
    <w:tmpl w:val="FC3C49F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74D844BA"/>
    <w:multiLevelType w:val="hybridMultilevel"/>
    <w:tmpl w:val="52CCCA42"/>
    <w:lvl w:ilvl="0" w:tplc="660C4322">
      <w:start w:val="1"/>
      <w:numFmt w:val="decimal"/>
      <w:pStyle w:val="NumbersAutoDouble"/>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7A0C02"/>
    <w:multiLevelType w:val="hybridMultilevel"/>
    <w:tmpl w:val="6E5C3282"/>
    <w:lvl w:ilvl="0" w:tplc="72D25B90">
      <w:start w:val="1"/>
      <w:numFmt w:val="bullet"/>
      <w:pStyle w:val="Bullet3Single0"/>
      <w:lvlText w:val=""/>
      <w:lvlJc w:val="left"/>
      <w:pPr>
        <w:tabs>
          <w:tab w:val="num" w:pos="1080"/>
        </w:tabs>
        <w:ind w:left="1080" w:hanging="360"/>
      </w:pPr>
      <w:rPr>
        <w:rFonts w:ascii="Symbol" w:hAnsi="Symbol" w:hint="default"/>
        <w:b w:val="0"/>
        <w:i w:val="0"/>
        <w:color w:val="auto"/>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B25E9"/>
    <w:multiLevelType w:val="hybridMultilevel"/>
    <w:tmpl w:val="F5CAD3A8"/>
    <w:lvl w:ilvl="0" w:tplc="A1A857D2">
      <w:start w:val="1"/>
      <w:numFmt w:val="bullet"/>
      <w:pStyle w:val="Bullet5Double0"/>
      <w:lvlText w:val=""/>
      <w:lvlJc w:val="left"/>
      <w:pPr>
        <w:tabs>
          <w:tab w:val="num" w:pos="1800"/>
        </w:tabs>
        <w:ind w:left="1800" w:hanging="360"/>
      </w:pPr>
      <w:rPr>
        <w:rFonts w:ascii="Symbol" w:hAnsi="Symbo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22"/>
  </w:num>
  <w:num w:numId="4">
    <w:abstractNumId w:val="24"/>
  </w:num>
  <w:num w:numId="5">
    <w:abstractNumId w:val="30"/>
  </w:num>
  <w:num w:numId="6">
    <w:abstractNumId w:val="14"/>
  </w:num>
  <w:num w:numId="7">
    <w:abstractNumId w:val="32"/>
  </w:num>
  <w:num w:numId="8">
    <w:abstractNumId w:val="10"/>
  </w:num>
  <w:num w:numId="9">
    <w:abstractNumId w:val="23"/>
  </w:num>
  <w:num w:numId="10">
    <w:abstractNumId w:val="2"/>
  </w:num>
  <w:num w:numId="11">
    <w:abstractNumId w:val="21"/>
  </w:num>
  <w:num w:numId="12">
    <w:abstractNumId w:val="3"/>
  </w:num>
  <w:num w:numId="13">
    <w:abstractNumId w:val="33"/>
  </w:num>
  <w:num w:numId="14">
    <w:abstractNumId w:val="17"/>
  </w:num>
  <w:num w:numId="15">
    <w:abstractNumId w:val="26"/>
  </w:num>
  <w:num w:numId="16">
    <w:abstractNumId w:val="34"/>
  </w:num>
  <w:num w:numId="17">
    <w:abstractNumId w:val="29"/>
  </w:num>
  <w:num w:numId="18">
    <w:abstractNumId w:val="11"/>
  </w:num>
  <w:num w:numId="19">
    <w:abstractNumId w:val="27"/>
  </w:num>
  <w:num w:numId="20">
    <w:abstractNumId w:val="15"/>
  </w:num>
  <w:num w:numId="21">
    <w:abstractNumId w:val="13"/>
  </w:num>
  <w:num w:numId="22">
    <w:abstractNumId w:val="16"/>
  </w:num>
  <w:num w:numId="23">
    <w:abstractNumId w:val="5"/>
  </w:num>
  <w:num w:numId="24">
    <w:abstractNumId w:val="4"/>
  </w:num>
  <w:num w:numId="25">
    <w:abstractNumId w:val="7"/>
  </w:num>
  <w:num w:numId="26">
    <w:abstractNumId w:val="9"/>
  </w:num>
  <w:num w:numId="27">
    <w:abstractNumId w:val="6"/>
  </w:num>
  <w:num w:numId="28">
    <w:abstractNumId w:val="8"/>
  </w:num>
  <w:num w:numId="29">
    <w:abstractNumId w:val="25"/>
  </w:num>
  <w:num w:numId="30">
    <w:abstractNumId w:val="18"/>
  </w:num>
  <w:num w:numId="31">
    <w:abstractNumId w:val="1"/>
  </w:num>
  <w:num w:numId="32">
    <w:abstractNumId w:val="12"/>
  </w:num>
  <w:num w:numId="33">
    <w:abstractNumId w:val="28"/>
  </w:num>
  <w:num w:numId="34">
    <w:abstractNumId w:val="0"/>
  </w:num>
  <w:num w:numId="35">
    <w:abstractNumId w:val="23"/>
  </w:num>
  <w:num w:numId="36">
    <w:abstractNumId w:val="21"/>
  </w:num>
  <w:num w:numId="37">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US" w:vendorID="64" w:dllVersion="131077" w:nlCheck="1" w:checkStyle="1"/>
  <w:activeWritingStyle w:appName="MSWord" w:lang="de-DE" w:vendorID="64" w:dllVersion="131078" w:nlCheck="1" w:checkStyle="1"/>
  <w:activeWritingStyle w:appName="MSWord" w:lang="es-ES" w:vendorID="64" w:dllVersion="131078" w:nlCheck="1" w:checkStyle="1"/>
  <w:activeWritingStyle w:appName="MSWord" w:lang="es-MX" w:vendorID="64" w:dllVersion="131078" w:nlCheck="1" w:checkStyle="1"/>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10"/>
  <w:drawingGridVerticalSpacing w:val="299"/>
  <w:displayHorizontalDrawingGridEvery w:val="0"/>
  <w:displayVerticalDrawingGridEvery w:val="0"/>
  <w:noPunctuationKerning/>
  <w:characterSpacingControl w:val="doNotCompress"/>
  <w:hdrShapeDefaults>
    <o:shapedefaults v:ext="edit" spidmax="2049">
      <o:colormru v:ext="edit" colors="#009,#8f8f8f,#74b81b,#007d9a,#093678,#0096d6,#00b388"/>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roposalTypeSet" w:val="No"/>
  </w:docVars>
  <w:rsids>
    <w:rsidRoot w:val="002E6B3D"/>
    <w:rsid w:val="00000AA2"/>
    <w:rsid w:val="00002F0D"/>
    <w:rsid w:val="00003753"/>
    <w:rsid w:val="00005C4B"/>
    <w:rsid w:val="00005CD5"/>
    <w:rsid w:val="0000681A"/>
    <w:rsid w:val="00011876"/>
    <w:rsid w:val="00012FBE"/>
    <w:rsid w:val="000143C7"/>
    <w:rsid w:val="000160BD"/>
    <w:rsid w:val="00017B5C"/>
    <w:rsid w:val="00021F39"/>
    <w:rsid w:val="00021FF9"/>
    <w:rsid w:val="00022B5F"/>
    <w:rsid w:val="000232E3"/>
    <w:rsid w:val="0002448C"/>
    <w:rsid w:val="00026C9C"/>
    <w:rsid w:val="000279CA"/>
    <w:rsid w:val="00033A51"/>
    <w:rsid w:val="000370AD"/>
    <w:rsid w:val="0004022D"/>
    <w:rsid w:val="000412AA"/>
    <w:rsid w:val="0004401A"/>
    <w:rsid w:val="00045E76"/>
    <w:rsid w:val="00047F9B"/>
    <w:rsid w:val="000527A2"/>
    <w:rsid w:val="00053A82"/>
    <w:rsid w:val="00055CEB"/>
    <w:rsid w:val="00055F92"/>
    <w:rsid w:val="00060794"/>
    <w:rsid w:val="00061A20"/>
    <w:rsid w:val="00062156"/>
    <w:rsid w:val="000624AC"/>
    <w:rsid w:val="00064DAF"/>
    <w:rsid w:val="0007210A"/>
    <w:rsid w:val="000757AF"/>
    <w:rsid w:val="00075932"/>
    <w:rsid w:val="0008087A"/>
    <w:rsid w:val="000813C3"/>
    <w:rsid w:val="000842FF"/>
    <w:rsid w:val="000869D0"/>
    <w:rsid w:val="00087F3B"/>
    <w:rsid w:val="0009198B"/>
    <w:rsid w:val="000919D4"/>
    <w:rsid w:val="00095B1A"/>
    <w:rsid w:val="000A286C"/>
    <w:rsid w:val="000A3974"/>
    <w:rsid w:val="000B02C5"/>
    <w:rsid w:val="000B0393"/>
    <w:rsid w:val="000B295C"/>
    <w:rsid w:val="000B2A9B"/>
    <w:rsid w:val="000B4906"/>
    <w:rsid w:val="000C301A"/>
    <w:rsid w:val="000C4EBC"/>
    <w:rsid w:val="000C616D"/>
    <w:rsid w:val="000C6F9D"/>
    <w:rsid w:val="000D1E13"/>
    <w:rsid w:val="000D3F76"/>
    <w:rsid w:val="000D4240"/>
    <w:rsid w:val="000D5331"/>
    <w:rsid w:val="000D556E"/>
    <w:rsid w:val="000E15BB"/>
    <w:rsid w:val="000E2DE6"/>
    <w:rsid w:val="000E4CF4"/>
    <w:rsid w:val="000F413C"/>
    <w:rsid w:val="000F4785"/>
    <w:rsid w:val="000F5CEF"/>
    <w:rsid w:val="000F715E"/>
    <w:rsid w:val="0010026D"/>
    <w:rsid w:val="0010086D"/>
    <w:rsid w:val="001019AA"/>
    <w:rsid w:val="00105BAF"/>
    <w:rsid w:val="001120C8"/>
    <w:rsid w:val="00112417"/>
    <w:rsid w:val="001124E6"/>
    <w:rsid w:val="001124F9"/>
    <w:rsid w:val="0012058A"/>
    <w:rsid w:val="00124394"/>
    <w:rsid w:val="00133925"/>
    <w:rsid w:val="00135232"/>
    <w:rsid w:val="00135F9C"/>
    <w:rsid w:val="0013619B"/>
    <w:rsid w:val="00137E98"/>
    <w:rsid w:val="00142908"/>
    <w:rsid w:val="001434A7"/>
    <w:rsid w:val="00145BAA"/>
    <w:rsid w:val="0015104D"/>
    <w:rsid w:val="001535CC"/>
    <w:rsid w:val="001546B9"/>
    <w:rsid w:val="001562F8"/>
    <w:rsid w:val="001564C6"/>
    <w:rsid w:val="001574A8"/>
    <w:rsid w:val="001631BD"/>
    <w:rsid w:val="00165096"/>
    <w:rsid w:val="00165D90"/>
    <w:rsid w:val="001676D5"/>
    <w:rsid w:val="00167A4F"/>
    <w:rsid w:val="00170C38"/>
    <w:rsid w:val="00171165"/>
    <w:rsid w:val="0017399F"/>
    <w:rsid w:val="00174E34"/>
    <w:rsid w:val="00176006"/>
    <w:rsid w:val="00176DCD"/>
    <w:rsid w:val="0018039F"/>
    <w:rsid w:val="00181648"/>
    <w:rsid w:val="00186073"/>
    <w:rsid w:val="00186B20"/>
    <w:rsid w:val="00193E61"/>
    <w:rsid w:val="001944DC"/>
    <w:rsid w:val="00194F00"/>
    <w:rsid w:val="001B059F"/>
    <w:rsid w:val="001B1506"/>
    <w:rsid w:val="001B1851"/>
    <w:rsid w:val="001B4B47"/>
    <w:rsid w:val="001B5556"/>
    <w:rsid w:val="001B7834"/>
    <w:rsid w:val="001C05B8"/>
    <w:rsid w:val="001C091B"/>
    <w:rsid w:val="001C2A98"/>
    <w:rsid w:val="001C3F6C"/>
    <w:rsid w:val="001C4E19"/>
    <w:rsid w:val="001C7029"/>
    <w:rsid w:val="001D2DCD"/>
    <w:rsid w:val="001D44BC"/>
    <w:rsid w:val="001D617C"/>
    <w:rsid w:val="001D7038"/>
    <w:rsid w:val="001E27F3"/>
    <w:rsid w:val="001F515F"/>
    <w:rsid w:val="001F7007"/>
    <w:rsid w:val="001F7015"/>
    <w:rsid w:val="001F7F58"/>
    <w:rsid w:val="002004FE"/>
    <w:rsid w:val="00202F64"/>
    <w:rsid w:val="00203F3A"/>
    <w:rsid w:val="00206BB3"/>
    <w:rsid w:val="00210AE0"/>
    <w:rsid w:val="002110A6"/>
    <w:rsid w:val="00214ABB"/>
    <w:rsid w:val="00217B0E"/>
    <w:rsid w:val="00220709"/>
    <w:rsid w:val="0022228A"/>
    <w:rsid w:val="002241AF"/>
    <w:rsid w:val="00230F60"/>
    <w:rsid w:val="0023323F"/>
    <w:rsid w:val="0023500B"/>
    <w:rsid w:val="00236B9B"/>
    <w:rsid w:val="00241119"/>
    <w:rsid w:val="0024112B"/>
    <w:rsid w:val="0024276E"/>
    <w:rsid w:val="00246ECC"/>
    <w:rsid w:val="002527F6"/>
    <w:rsid w:val="002535FC"/>
    <w:rsid w:val="00254BB6"/>
    <w:rsid w:val="002561D7"/>
    <w:rsid w:val="00257385"/>
    <w:rsid w:val="00257667"/>
    <w:rsid w:val="00257778"/>
    <w:rsid w:val="00261377"/>
    <w:rsid w:val="00262AC5"/>
    <w:rsid w:val="00266597"/>
    <w:rsid w:val="00270139"/>
    <w:rsid w:val="0027118A"/>
    <w:rsid w:val="00271A2E"/>
    <w:rsid w:val="002722F1"/>
    <w:rsid w:val="0027234B"/>
    <w:rsid w:val="002727E8"/>
    <w:rsid w:val="00272E7E"/>
    <w:rsid w:val="00274718"/>
    <w:rsid w:val="0027593E"/>
    <w:rsid w:val="00275BB3"/>
    <w:rsid w:val="00284345"/>
    <w:rsid w:val="0028448F"/>
    <w:rsid w:val="002875DF"/>
    <w:rsid w:val="002909D0"/>
    <w:rsid w:val="002912C0"/>
    <w:rsid w:val="00291716"/>
    <w:rsid w:val="00291B15"/>
    <w:rsid w:val="00292AC2"/>
    <w:rsid w:val="002952BD"/>
    <w:rsid w:val="002A2E84"/>
    <w:rsid w:val="002A3B4E"/>
    <w:rsid w:val="002A43FC"/>
    <w:rsid w:val="002A655F"/>
    <w:rsid w:val="002B2BE3"/>
    <w:rsid w:val="002B35A4"/>
    <w:rsid w:val="002B768A"/>
    <w:rsid w:val="002C1E8A"/>
    <w:rsid w:val="002C26B1"/>
    <w:rsid w:val="002C7717"/>
    <w:rsid w:val="002C7770"/>
    <w:rsid w:val="002C7920"/>
    <w:rsid w:val="002D09E4"/>
    <w:rsid w:val="002D342A"/>
    <w:rsid w:val="002D35F6"/>
    <w:rsid w:val="002E1111"/>
    <w:rsid w:val="002E12E4"/>
    <w:rsid w:val="002E3693"/>
    <w:rsid w:val="002E6B3D"/>
    <w:rsid w:val="002E7053"/>
    <w:rsid w:val="002F1691"/>
    <w:rsid w:val="002F1A48"/>
    <w:rsid w:val="002F76EC"/>
    <w:rsid w:val="00302FD7"/>
    <w:rsid w:val="00304FE0"/>
    <w:rsid w:val="00305133"/>
    <w:rsid w:val="00306B86"/>
    <w:rsid w:val="00313BC0"/>
    <w:rsid w:val="00314A70"/>
    <w:rsid w:val="00317479"/>
    <w:rsid w:val="003205E0"/>
    <w:rsid w:val="003222F6"/>
    <w:rsid w:val="00323453"/>
    <w:rsid w:val="0032385A"/>
    <w:rsid w:val="00323ADD"/>
    <w:rsid w:val="003254FD"/>
    <w:rsid w:val="00327BFF"/>
    <w:rsid w:val="003304B7"/>
    <w:rsid w:val="0033062B"/>
    <w:rsid w:val="00335401"/>
    <w:rsid w:val="00342177"/>
    <w:rsid w:val="00345B57"/>
    <w:rsid w:val="00350D0A"/>
    <w:rsid w:val="003513FC"/>
    <w:rsid w:val="0035226C"/>
    <w:rsid w:val="0035285B"/>
    <w:rsid w:val="003539A1"/>
    <w:rsid w:val="00354F64"/>
    <w:rsid w:val="00360147"/>
    <w:rsid w:val="003623B7"/>
    <w:rsid w:val="003642F3"/>
    <w:rsid w:val="003666D0"/>
    <w:rsid w:val="00366B92"/>
    <w:rsid w:val="003678D1"/>
    <w:rsid w:val="00367A6F"/>
    <w:rsid w:val="0037001C"/>
    <w:rsid w:val="0037028E"/>
    <w:rsid w:val="00370AF1"/>
    <w:rsid w:val="003713B8"/>
    <w:rsid w:val="00372283"/>
    <w:rsid w:val="00374A65"/>
    <w:rsid w:val="00377A84"/>
    <w:rsid w:val="00380705"/>
    <w:rsid w:val="00381106"/>
    <w:rsid w:val="00383BF4"/>
    <w:rsid w:val="00386A00"/>
    <w:rsid w:val="00386C1B"/>
    <w:rsid w:val="00391FBB"/>
    <w:rsid w:val="00392071"/>
    <w:rsid w:val="003A0951"/>
    <w:rsid w:val="003A3E6F"/>
    <w:rsid w:val="003A4468"/>
    <w:rsid w:val="003A44A4"/>
    <w:rsid w:val="003A474F"/>
    <w:rsid w:val="003A6CC6"/>
    <w:rsid w:val="003A7A48"/>
    <w:rsid w:val="003B06E3"/>
    <w:rsid w:val="003B1526"/>
    <w:rsid w:val="003B4B4C"/>
    <w:rsid w:val="003B5B80"/>
    <w:rsid w:val="003B65CD"/>
    <w:rsid w:val="003B69AA"/>
    <w:rsid w:val="003C396A"/>
    <w:rsid w:val="003C6141"/>
    <w:rsid w:val="003C70CF"/>
    <w:rsid w:val="003D04CB"/>
    <w:rsid w:val="003D13A1"/>
    <w:rsid w:val="003D22DB"/>
    <w:rsid w:val="003D2D67"/>
    <w:rsid w:val="003D5437"/>
    <w:rsid w:val="003D788C"/>
    <w:rsid w:val="003E1C88"/>
    <w:rsid w:val="003E2AED"/>
    <w:rsid w:val="003E34CC"/>
    <w:rsid w:val="003F3010"/>
    <w:rsid w:val="003F3481"/>
    <w:rsid w:val="003F5305"/>
    <w:rsid w:val="003F584A"/>
    <w:rsid w:val="00401EA1"/>
    <w:rsid w:val="00405F91"/>
    <w:rsid w:val="00406DED"/>
    <w:rsid w:val="004071DA"/>
    <w:rsid w:val="004124A0"/>
    <w:rsid w:val="00414997"/>
    <w:rsid w:val="004155E0"/>
    <w:rsid w:val="0042088C"/>
    <w:rsid w:val="00422FD9"/>
    <w:rsid w:val="004258E4"/>
    <w:rsid w:val="00426512"/>
    <w:rsid w:val="004269EB"/>
    <w:rsid w:val="00426D82"/>
    <w:rsid w:val="004277A4"/>
    <w:rsid w:val="0043078C"/>
    <w:rsid w:val="004315A6"/>
    <w:rsid w:val="00433C9D"/>
    <w:rsid w:val="00434538"/>
    <w:rsid w:val="004353CF"/>
    <w:rsid w:val="00435556"/>
    <w:rsid w:val="00435995"/>
    <w:rsid w:val="00436BD4"/>
    <w:rsid w:val="00436F08"/>
    <w:rsid w:val="004406E9"/>
    <w:rsid w:val="00440ABD"/>
    <w:rsid w:val="00446878"/>
    <w:rsid w:val="00447A9D"/>
    <w:rsid w:val="00452E27"/>
    <w:rsid w:val="00453665"/>
    <w:rsid w:val="00456565"/>
    <w:rsid w:val="004625F4"/>
    <w:rsid w:val="00462879"/>
    <w:rsid w:val="00462A0C"/>
    <w:rsid w:val="004641DD"/>
    <w:rsid w:val="00466A4C"/>
    <w:rsid w:val="0047165E"/>
    <w:rsid w:val="00472AB1"/>
    <w:rsid w:val="00473C3B"/>
    <w:rsid w:val="00473C55"/>
    <w:rsid w:val="00475A15"/>
    <w:rsid w:val="0048111E"/>
    <w:rsid w:val="00481965"/>
    <w:rsid w:val="0048340C"/>
    <w:rsid w:val="00491CA4"/>
    <w:rsid w:val="004950D8"/>
    <w:rsid w:val="00495201"/>
    <w:rsid w:val="00497D59"/>
    <w:rsid w:val="004A00BC"/>
    <w:rsid w:val="004A1524"/>
    <w:rsid w:val="004A179F"/>
    <w:rsid w:val="004A3A48"/>
    <w:rsid w:val="004A4F92"/>
    <w:rsid w:val="004A7AC1"/>
    <w:rsid w:val="004B028B"/>
    <w:rsid w:val="004B56F0"/>
    <w:rsid w:val="004B592E"/>
    <w:rsid w:val="004B696D"/>
    <w:rsid w:val="004B69AB"/>
    <w:rsid w:val="004C4BF9"/>
    <w:rsid w:val="004C5F83"/>
    <w:rsid w:val="004D16AB"/>
    <w:rsid w:val="004E0C79"/>
    <w:rsid w:val="004E3D45"/>
    <w:rsid w:val="004F1E07"/>
    <w:rsid w:val="004F238C"/>
    <w:rsid w:val="004F59DF"/>
    <w:rsid w:val="004F60AE"/>
    <w:rsid w:val="005005AC"/>
    <w:rsid w:val="005007D5"/>
    <w:rsid w:val="0050095E"/>
    <w:rsid w:val="005010D2"/>
    <w:rsid w:val="005011FD"/>
    <w:rsid w:val="0050476B"/>
    <w:rsid w:val="00504DFB"/>
    <w:rsid w:val="005068B8"/>
    <w:rsid w:val="00506921"/>
    <w:rsid w:val="00506C0B"/>
    <w:rsid w:val="00510731"/>
    <w:rsid w:val="0051184D"/>
    <w:rsid w:val="00513B5E"/>
    <w:rsid w:val="00515C59"/>
    <w:rsid w:val="0052288F"/>
    <w:rsid w:val="00532C47"/>
    <w:rsid w:val="00532EC9"/>
    <w:rsid w:val="00533914"/>
    <w:rsid w:val="00534F44"/>
    <w:rsid w:val="00536E25"/>
    <w:rsid w:val="00537B7F"/>
    <w:rsid w:val="005436CC"/>
    <w:rsid w:val="00546015"/>
    <w:rsid w:val="0054798F"/>
    <w:rsid w:val="00550C59"/>
    <w:rsid w:val="00551E99"/>
    <w:rsid w:val="00556CF8"/>
    <w:rsid w:val="00557BDD"/>
    <w:rsid w:val="00563834"/>
    <w:rsid w:val="005649D0"/>
    <w:rsid w:val="00565F9C"/>
    <w:rsid w:val="00571F16"/>
    <w:rsid w:val="0057300E"/>
    <w:rsid w:val="005749E8"/>
    <w:rsid w:val="00574AA5"/>
    <w:rsid w:val="005760AE"/>
    <w:rsid w:val="0057698B"/>
    <w:rsid w:val="00581A35"/>
    <w:rsid w:val="00581D09"/>
    <w:rsid w:val="005841A6"/>
    <w:rsid w:val="0058448A"/>
    <w:rsid w:val="00586081"/>
    <w:rsid w:val="0058679C"/>
    <w:rsid w:val="00591B4E"/>
    <w:rsid w:val="005927A7"/>
    <w:rsid w:val="005934EC"/>
    <w:rsid w:val="00596541"/>
    <w:rsid w:val="005968B1"/>
    <w:rsid w:val="00596BB2"/>
    <w:rsid w:val="005A1803"/>
    <w:rsid w:val="005A58C1"/>
    <w:rsid w:val="005A6820"/>
    <w:rsid w:val="005B2E5C"/>
    <w:rsid w:val="005B679E"/>
    <w:rsid w:val="005C0192"/>
    <w:rsid w:val="005C08C6"/>
    <w:rsid w:val="005C30AC"/>
    <w:rsid w:val="005C4175"/>
    <w:rsid w:val="005C4E54"/>
    <w:rsid w:val="005C50E6"/>
    <w:rsid w:val="005D130D"/>
    <w:rsid w:val="005D350E"/>
    <w:rsid w:val="005D531C"/>
    <w:rsid w:val="005D576D"/>
    <w:rsid w:val="005D5C19"/>
    <w:rsid w:val="005D5F88"/>
    <w:rsid w:val="005D720B"/>
    <w:rsid w:val="005D7A95"/>
    <w:rsid w:val="005E25FF"/>
    <w:rsid w:val="005E4F96"/>
    <w:rsid w:val="005E64D8"/>
    <w:rsid w:val="005E665C"/>
    <w:rsid w:val="005E71AE"/>
    <w:rsid w:val="005E7813"/>
    <w:rsid w:val="005F3347"/>
    <w:rsid w:val="005F5283"/>
    <w:rsid w:val="005F6A5F"/>
    <w:rsid w:val="00603B4E"/>
    <w:rsid w:val="00603DCA"/>
    <w:rsid w:val="006077CB"/>
    <w:rsid w:val="00611BAF"/>
    <w:rsid w:val="0061266A"/>
    <w:rsid w:val="006148A8"/>
    <w:rsid w:val="00617C79"/>
    <w:rsid w:val="00622BA8"/>
    <w:rsid w:val="00625BFF"/>
    <w:rsid w:val="00630AAF"/>
    <w:rsid w:val="00630C7B"/>
    <w:rsid w:val="00635538"/>
    <w:rsid w:val="006374DE"/>
    <w:rsid w:val="0064177A"/>
    <w:rsid w:val="00641AA8"/>
    <w:rsid w:val="006422A4"/>
    <w:rsid w:val="006434AA"/>
    <w:rsid w:val="00643551"/>
    <w:rsid w:val="00643C46"/>
    <w:rsid w:val="00644595"/>
    <w:rsid w:val="00646D5B"/>
    <w:rsid w:val="00650945"/>
    <w:rsid w:val="00652135"/>
    <w:rsid w:val="00653154"/>
    <w:rsid w:val="006552FC"/>
    <w:rsid w:val="00655BD4"/>
    <w:rsid w:val="006579DC"/>
    <w:rsid w:val="00657ED8"/>
    <w:rsid w:val="00660C05"/>
    <w:rsid w:val="0066229F"/>
    <w:rsid w:val="00663356"/>
    <w:rsid w:val="00663930"/>
    <w:rsid w:val="00663D9A"/>
    <w:rsid w:val="006641E3"/>
    <w:rsid w:val="0066624A"/>
    <w:rsid w:val="006671D9"/>
    <w:rsid w:val="00670288"/>
    <w:rsid w:val="00670B9B"/>
    <w:rsid w:val="00671BAF"/>
    <w:rsid w:val="00672036"/>
    <w:rsid w:val="00672DC4"/>
    <w:rsid w:val="00675ABA"/>
    <w:rsid w:val="00681802"/>
    <w:rsid w:val="006826E3"/>
    <w:rsid w:val="00684F21"/>
    <w:rsid w:val="00686840"/>
    <w:rsid w:val="00687F30"/>
    <w:rsid w:val="00690765"/>
    <w:rsid w:val="006974B2"/>
    <w:rsid w:val="006A03C7"/>
    <w:rsid w:val="006A29F1"/>
    <w:rsid w:val="006A50D6"/>
    <w:rsid w:val="006A50F0"/>
    <w:rsid w:val="006A5E6B"/>
    <w:rsid w:val="006A7177"/>
    <w:rsid w:val="006B1F1C"/>
    <w:rsid w:val="006B2AD4"/>
    <w:rsid w:val="006B34C7"/>
    <w:rsid w:val="006B5C61"/>
    <w:rsid w:val="006C0580"/>
    <w:rsid w:val="006C3D06"/>
    <w:rsid w:val="006C5351"/>
    <w:rsid w:val="006D1CDC"/>
    <w:rsid w:val="006D1FDC"/>
    <w:rsid w:val="006E1AFA"/>
    <w:rsid w:val="006E637B"/>
    <w:rsid w:val="006F376F"/>
    <w:rsid w:val="006F3E3F"/>
    <w:rsid w:val="006F5D5F"/>
    <w:rsid w:val="006F789C"/>
    <w:rsid w:val="007013FB"/>
    <w:rsid w:val="00703109"/>
    <w:rsid w:val="007036C9"/>
    <w:rsid w:val="00704F5D"/>
    <w:rsid w:val="0070550A"/>
    <w:rsid w:val="0070780D"/>
    <w:rsid w:val="00710087"/>
    <w:rsid w:val="0071020A"/>
    <w:rsid w:val="007110A1"/>
    <w:rsid w:val="007117C1"/>
    <w:rsid w:val="00716988"/>
    <w:rsid w:val="00721217"/>
    <w:rsid w:val="0072586B"/>
    <w:rsid w:val="00725C65"/>
    <w:rsid w:val="00727587"/>
    <w:rsid w:val="00731BF4"/>
    <w:rsid w:val="00732313"/>
    <w:rsid w:val="00734E8D"/>
    <w:rsid w:val="00735083"/>
    <w:rsid w:val="0073740D"/>
    <w:rsid w:val="00740AF9"/>
    <w:rsid w:val="00742A39"/>
    <w:rsid w:val="00743FA7"/>
    <w:rsid w:val="007447F1"/>
    <w:rsid w:val="00745135"/>
    <w:rsid w:val="0074633B"/>
    <w:rsid w:val="00751C7D"/>
    <w:rsid w:val="007561E3"/>
    <w:rsid w:val="007634E3"/>
    <w:rsid w:val="00771826"/>
    <w:rsid w:val="00771DA4"/>
    <w:rsid w:val="00781B10"/>
    <w:rsid w:val="00785078"/>
    <w:rsid w:val="00785458"/>
    <w:rsid w:val="00787553"/>
    <w:rsid w:val="007926F0"/>
    <w:rsid w:val="00794A90"/>
    <w:rsid w:val="00794F18"/>
    <w:rsid w:val="00795509"/>
    <w:rsid w:val="007978B5"/>
    <w:rsid w:val="007A0EC0"/>
    <w:rsid w:val="007A1BFC"/>
    <w:rsid w:val="007A22CA"/>
    <w:rsid w:val="007A5D16"/>
    <w:rsid w:val="007B0413"/>
    <w:rsid w:val="007B1711"/>
    <w:rsid w:val="007B1E47"/>
    <w:rsid w:val="007C0809"/>
    <w:rsid w:val="007C1DCD"/>
    <w:rsid w:val="007C2618"/>
    <w:rsid w:val="007C28DB"/>
    <w:rsid w:val="007C5C0C"/>
    <w:rsid w:val="007C732A"/>
    <w:rsid w:val="007D13BA"/>
    <w:rsid w:val="007D297A"/>
    <w:rsid w:val="007D2F6F"/>
    <w:rsid w:val="007D4EE7"/>
    <w:rsid w:val="007E0CBB"/>
    <w:rsid w:val="007E47FC"/>
    <w:rsid w:val="007E4C92"/>
    <w:rsid w:val="007E6EAC"/>
    <w:rsid w:val="007E72B7"/>
    <w:rsid w:val="007F394A"/>
    <w:rsid w:val="007F455B"/>
    <w:rsid w:val="007F4D47"/>
    <w:rsid w:val="008003DA"/>
    <w:rsid w:val="00801C17"/>
    <w:rsid w:val="0080396E"/>
    <w:rsid w:val="00803D06"/>
    <w:rsid w:val="00805B57"/>
    <w:rsid w:val="00806E50"/>
    <w:rsid w:val="008076EB"/>
    <w:rsid w:val="00812E45"/>
    <w:rsid w:val="00815B77"/>
    <w:rsid w:val="008169C7"/>
    <w:rsid w:val="00821049"/>
    <w:rsid w:val="00826C16"/>
    <w:rsid w:val="00832D14"/>
    <w:rsid w:val="00832E96"/>
    <w:rsid w:val="00832F21"/>
    <w:rsid w:val="00835656"/>
    <w:rsid w:val="00836953"/>
    <w:rsid w:val="00843454"/>
    <w:rsid w:val="00846F14"/>
    <w:rsid w:val="00847B27"/>
    <w:rsid w:val="008508E5"/>
    <w:rsid w:val="00853474"/>
    <w:rsid w:val="00853CE4"/>
    <w:rsid w:val="008548C8"/>
    <w:rsid w:val="00856959"/>
    <w:rsid w:val="00856FD3"/>
    <w:rsid w:val="00857E7B"/>
    <w:rsid w:val="00864471"/>
    <w:rsid w:val="008657D2"/>
    <w:rsid w:val="00866172"/>
    <w:rsid w:val="00867CE9"/>
    <w:rsid w:val="00867FDA"/>
    <w:rsid w:val="00870BCA"/>
    <w:rsid w:val="0087140D"/>
    <w:rsid w:val="00871762"/>
    <w:rsid w:val="00875106"/>
    <w:rsid w:val="00876E78"/>
    <w:rsid w:val="0088098E"/>
    <w:rsid w:val="00880B67"/>
    <w:rsid w:val="0088172C"/>
    <w:rsid w:val="0088576B"/>
    <w:rsid w:val="00890EB2"/>
    <w:rsid w:val="00891C81"/>
    <w:rsid w:val="00891D0E"/>
    <w:rsid w:val="0089239B"/>
    <w:rsid w:val="008943A4"/>
    <w:rsid w:val="008A0FEF"/>
    <w:rsid w:val="008A720E"/>
    <w:rsid w:val="008B0E67"/>
    <w:rsid w:val="008B4443"/>
    <w:rsid w:val="008B4B1B"/>
    <w:rsid w:val="008B5C1B"/>
    <w:rsid w:val="008C01A0"/>
    <w:rsid w:val="008C0539"/>
    <w:rsid w:val="008C27B6"/>
    <w:rsid w:val="008C6C99"/>
    <w:rsid w:val="008C7FCD"/>
    <w:rsid w:val="008D1866"/>
    <w:rsid w:val="008D27F8"/>
    <w:rsid w:val="008D3973"/>
    <w:rsid w:val="008D6412"/>
    <w:rsid w:val="008E246D"/>
    <w:rsid w:val="008E469B"/>
    <w:rsid w:val="008E4E54"/>
    <w:rsid w:val="008E6552"/>
    <w:rsid w:val="008E65FD"/>
    <w:rsid w:val="008F0D7A"/>
    <w:rsid w:val="008F0D95"/>
    <w:rsid w:val="008F3D9C"/>
    <w:rsid w:val="008F49AB"/>
    <w:rsid w:val="00901611"/>
    <w:rsid w:val="00902D4D"/>
    <w:rsid w:val="00903DAC"/>
    <w:rsid w:val="009051AC"/>
    <w:rsid w:val="00905C70"/>
    <w:rsid w:val="00907649"/>
    <w:rsid w:val="00910A09"/>
    <w:rsid w:val="00911456"/>
    <w:rsid w:val="0091223D"/>
    <w:rsid w:val="0091480F"/>
    <w:rsid w:val="009149A0"/>
    <w:rsid w:val="00922963"/>
    <w:rsid w:val="00924E2F"/>
    <w:rsid w:val="00927023"/>
    <w:rsid w:val="00934ABB"/>
    <w:rsid w:val="0093580C"/>
    <w:rsid w:val="00935D5E"/>
    <w:rsid w:val="00935ED8"/>
    <w:rsid w:val="0094290B"/>
    <w:rsid w:val="009462F0"/>
    <w:rsid w:val="0094641F"/>
    <w:rsid w:val="0095017A"/>
    <w:rsid w:val="00951BBD"/>
    <w:rsid w:val="00953820"/>
    <w:rsid w:val="00953895"/>
    <w:rsid w:val="00953BE9"/>
    <w:rsid w:val="00955418"/>
    <w:rsid w:val="009625F4"/>
    <w:rsid w:val="0096341F"/>
    <w:rsid w:val="00967337"/>
    <w:rsid w:val="00970123"/>
    <w:rsid w:val="00971661"/>
    <w:rsid w:val="00971DDF"/>
    <w:rsid w:val="00973D87"/>
    <w:rsid w:val="00975617"/>
    <w:rsid w:val="009825E9"/>
    <w:rsid w:val="009831FC"/>
    <w:rsid w:val="009845F2"/>
    <w:rsid w:val="00986160"/>
    <w:rsid w:val="00986408"/>
    <w:rsid w:val="009866D7"/>
    <w:rsid w:val="00986AF1"/>
    <w:rsid w:val="00987AFD"/>
    <w:rsid w:val="009901A5"/>
    <w:rsid w:val="00992A90"/>
    <w:rsid w:val="00994314"/>
    <w:rsid w:val="00995E9C"/>
    <w:rsid w:val="00996CD3"/>
    <w:rsid w:val="009A1B5C"/>
    <w:rsid w:val="009A1E2E"/>
    <w:rsid w:val="009B0A75"/>
    <w:rsid w:val="009B2027"/>
    <w:rsid w:val="009B20E7"/>
    <w:rsid w:val="009B45A0"/>
    <w:rsid w:val="009B47DE"/>
    <w:rsid w:val="009B4A3A"/>
    <w:rsid w:val="009B7AA4"/>
    <w:rsid w:val="009C03DC"/>
    <w:rsid w:val="009D0C79"/>
    <w:rsid w:val="009D2E50"/>
    <w:rsid w:val="009D3FCA"/>
    <w:rsid w:val="009E0230"/>
    <w:rsid w:val="009E0D93"/>
    <w:rsid w:val="009E1C8B"/>
    <w:rsid w:val="009E2EA9"/>
    <w:rsid w:val="009E34C0"/>
    <w:rsid w:val="009E3C85"/>
    <w:rsid w:val="009E6D02"/>
    <w:rsid w:val="009E7621"/>
    <w:rsid w:val="009F0FC2"/>
    <w:rsid w:val="009F1649"/>
    <w:rsid w:val="009F2225"/>
    <w:rsid w:val="009F6784"/>
    <w:rsid w:val="009F7A51"/>
    <w:rsid w:val="00A000DA"/>
    <w:rsid w:val="00A01A71"/>
    <w:rsid w:val="00A03775"/>
    <w:rsid w:val="00A05EBB"/>
    <w:rsid w:val="00A06BEF"/>
    <w:rsid w:val="00A06FCC"/>
    <w:rsid w:val="00A11CC8"/>
    <w:rsid w:val="00A1405A"/>
    <w:rsid w:val="00A21755"/>
    <w:rsid w:val="00A239D6"/>
    <w:rsid w:val="00A23ED7"/>
    <w:rsid w:val="00A24D94"/>
    <w:rsid w:val="00A25AA2"/>
    <w:rsid w:val="00A26CD9"/>
    <w:rsid w:val="00A31B62"/>
    <w:rsid w:val="00A322D7"/>
    <w:rsid w:val="00A32E63"/>
    <w:rsid w:val="00A33DD6"/>
    <w:rsid w:val="00A42330"/>
    <w:rsid w:val="00A436B3"/>
    <w:rsid w:val="00A44AEC"/>
    <w:rsid w:val="00A46232"/>
    <w:rsid w:val="00A51E18"/>
    <w:rsid w:val="00A5387A"/>
    <w:rsid w:val="00A544A3"/>
    <w:rsid w:val="00A55236"/>
    <w:rsid w:val="00A55F39"/>
    <w:rsid w:val="00A56850"/>
    <w:rsid w:val="00A601D9"/>
    <w:rsid w:val="00A60E02"/>
    <w:rsid w:val="00A6152E"/>
    <w:rsid w:val="00A6534D"/>
    <w:rsid w:val="00A65878"/>
    <w:rsid w:val="00A661F7"/>
    <w:rsid w:val="00A70039"/>
    <w:rsid w:val="00A7036E"/>
    <w:rsid w:val="00A7379B"/>
    <w:rsid w:val="00A73D8F"/>
    <w:rsid w:val="00A74ED8"/>
    <w:rsid w:val="00A80AAF"/>
    <w:rsid w:val="00A83884"/>
    <w:rsid w:val="00A860BA"/>
    <w:rsid w:val="00A868C0"/>
    <w:rsid w:val="00A8771A"/>
    <w:rsid w:val="00A87897"/>
    <w:rsid w:val="00A90D85"/>
    <w:rsid w:val="00A92743"/>
    <w:rsid w:val="00A92E3C"/>
    <w:rsid w:val="00A94D9D"/>
    <w:rsid w:val="00A95E1A"/>
    <w:rsid w:val="00A96C4C"/>
    <w:rsid w:val="00AA0EE1"/>
    <w:rsid w:val="00AA15F3"/>
    <w:rsid w:val="00AA25BA"/>
    <w:rsid w:val="00AA2DA6"/>
    <w:rsid w:val="00AA3A74"/>
    <w:rsid w:val="00AA5105"/>
    <w:rsid w:val="00AA6C80"/>
    <w:rsid w:val="00AA6D80"/>
    <w:rsid w:val="00AB1348"/>
    <w:rsid w:val="00AB212F"/>
    <w:rsid w:val="00AB4C0B"/>
    <w:rsid w:val="00AB4F63"/>
    <w:rsid w:val="00AB514A"/>
    <w:rsid w:val="00AB55BF"/>
    <w:rsid w:val="00AB565F"/>
    <w:rsid w:val="00AB5D28"/>
    <w:rsid w:val="00AB5D47"/>
    <w:rsid w:val="00AB5DC6"/>
    <w:rsid w:val="00AB6ED4"/>
    <w:rsid w:val="00AD12F9"/>
    <w:rsid w:val="00AD26AD"/>
    <w:rsid w:val="00AD482D"/>
    <w:rsid w:val="00AD4DE0"/>
    <w:rsid w:val="00AD7614"/>
    <w:rsid w:val="00AE1CA7"/>
    <w:rsid w:val="00AE2233"/>
    <w:rsid w:val="00AE3891"/>
    <w:rsid w:val="00AE3B71"/>
    <w:rsid w:val="00AE5B3C"/>
    <w:rsid w:val="00AF01FF"/>
    <w:rsid w:val="00AF5070"/>
    <w:rsid w:val="00AF629A"/>
    <w:rsid w:val="00AF6D7B"/>
    <w:rsid w:val="00B049E2"/>
    <w:rsid w:val="00B04A3F"/>
    <w:rsid w:val="00B06199"/>
    <w:rsid w:val="00B117A3"/>
    <w:rsid w:val="00B152DE"/>
    <w:rsid w:val="00B15890"/>
    <w:rsid w:val="00B16631"/>
    <w:rsid w:val="00B17D09"/>
    <w:rsid w:val="00B2049D"/>
    <w:rsid w:val="00B24134"/>
    <w:rsid w:val="00B31AC1"/>
    <w:rsid w:val="00B32EA1"/>
    <w:rsid w:val="00B33AD8"/>
    <w:rsid w:val="00B33B20"/>
    <w:rsid w:val="00B35E82"/>
    <w:rsid w:val="00B371AE"/>
    <w:rsid w:val="00B373A9"/>
    <w:rsid w:val="00B40740"/>
    <w:rsid w:val="00B41F1B"/>
    <w:rsid w:val="00B42368"/>
    <w:rsid w:val="00B443B0"/>
    <w:rsid w:val="00B4572C"/>
    <w:rsid w:val="00B46CD8"/>
    <w:rsid w:val="00B472A7"/>
    <w:rsid w:val="00B4771A"/>
    <w:rsid w:val="00B52C8F"/>
    <w:rsid w:val="00B53C9E"/>
    <w:rsid w:val="00B54AE9"/>
    <w:rsid w:val="00B557AC"/>
    <w:rsid w:val="00B56219"/>
    <w:rsid w:val="00B56CC8"/>
    <w:rsid w:val="00B56DD8"/>
    <w:rsid w:val="00B7157E"/>
    <w:rsid w:val="00B71CAF"/>
    <w:rsid w:val="00B7298A"/>
    <w:rsid w:val="00B731A2"/>
    <w:rsid w:val="00B74BF4"/>
    <w:rsid w:val="00B76F85"/>
    <w:rsid w:val="00B80F77"/>
    <w:rsid w:val="00B81702"/>
    <w:rsid w:val="00B82126"/>
    <w:rsid w:val="00B831A9"/>
    <w:rsid w:val="00B844BA"/>
    <w:rsid w:val="00B84885"/>
    <w:rsid w:val="00B84F48"/>
    <w:rsid w:val="00B86C8D"/>
    <w:rsid w:val="00B9207D"/>
    <w:rsid w:val="00B93773"/>
    <w:rsid w:val="00B93E90"/>
    <w:rsid w:val="00B940DE"/>
    <w:rsid w:val="00B94BAD"/>
    <w:rsid w:val="00B9567F"/>
    <w:rsid w:val="00BA0246"/>
    <w:rsid w:val="00BA029F"/>
    <w:rsid w:val="00BA20A3"/>
    <w:rsid w:val="00BA5008"/>
    <w:rsid w:val="00BA5E10"/>
    <w:rsid w:val="00BB1BF3"/>
    <w:rsid w:val="00BB29C9"/>
    <w:rsid w:val="00BB2DDE"/>
    <w:rsid w:val="00BB37D9"/>
    <w:rsid w:val="00BB4277"/>
    <w:rsid w:val="00BB446B"/>
    <w:rsid w:val="00BB528A"/>
    <w:rsid w:val="00BB5D7A"/>
    <w:rsid w:val="00BC0082"/>
    <w:rsid w:val="00BC57E8"/>
    <w:rsid w:val="00BC5B34"/>
    <w:rsid w:val="00BC644C"/>
    <w:rsid w:val="00BC7FC6"/>
    <w:rsid w:val="00BD04A2"/>
    <w:rsid w:val="00BD0842"/>
    <w:rsid w:val="00BD1E84"/>
    <w:rsid w:val="00BD21E2"/>
    <w:rsid w:val="00BD3B81"/>
    <w:rsid w:val="00BD4869"/>
    <w:rsid w:val="00BE02C0"/>
    <w:rsid w:val="00BE1448"/>
    <w:rsid w:val="00BE1A84"/>
    <w:rsid w:val="00BE1F6C"/>
    <w:rsid w:val="00BE401D"/>
    <w:rsid w:val="00BE4A36"/>
    <w:rsid w:val="00BE55B3"/>
    <w:rsid w:val="00BE5FD0"/>
    <w:rsid w:val="00BF1702"/>
    <w:rsid w:val="00BF3689"/>
    <w:rsid w:val="00BF3726"/>
    <w:rsid w:val="00BF4904"/>
    <w:rsid w:val="00C00E8D"/>
    <w:rsid w:val="00C0144A"/>
    <w:rsid w:val="00C03E4D"/>
    <w:rsid w:val="00C05090"/>
    <w:rsid w:val="00C0537F"/>
    <w:rsid w:val="00C12F1E"/>
    <w:rsid w:val="00C1317E"/>
    <w:rsid w:val="00C141C9"/>
    <w:rsid w:val="00C17280"/>
    <w:rsid w:val="00C2109C"/>
    <w:rsid w:val="00C23688"/>
    <w:rsid w:val="00C24563"/>
    <w:rsid w:val="00C27567"/>
    <w:rsid w:val="00C27CBB"/>
    <w:rsid w:val="00C3029C"/>
    <w:rsid w:val="00C33E56"/>
    <w:rsid w:val="00C34B09"/>
    <w:rsid w:val="00C4191C"/>
    <w:rsid w:val="00C43C1F"/>
    <w:rsid w:val="00C46D53"/>
    <w:rsid w:val="00C50B00"/>
    <w:rsid w:val="00C517BD"/>
    <w:rsid w:val="00C51EB2"/>
    <w:rsid w:val="00C53BD7"/>
    <w:rsid w:val="00C54FAE"/>
    <w:rsid w:val="00C563F9"/>
    <w:rsid w:val="00C56BFC"/>
    <w:rsid w:val="00C56FEA"/>
    <w:rsid w:val="00C61849"/>
    <w:rsid w:val="00C62CD1"/>
    <w:rsid w:val="00C63819"/>
    <w:rsid w:val="00C64A4A"/>
    <w:rsid w:val="00C736D2"/>
    <w:rsid w:val="00C80B69"/>
    <w:rsid w:val="00C81C23"/>
    <w:rsid w:val="00C84FB1"/>
    <w:rsid w:val="00C876BB"/>
    <w:rsid w:val="00C90CCF"/>
    <w:rsid w:val="00C9152C"/>
    <w:rsid w:val="00C922AB"/>
    <w:rsid w:val="00C9263D"/>
    <w:rsid w:val="00CA1BB2"/>
    <w:rsid w:val="00CA6673"/>
    <w:rsid w:val="00CB05FF"/>
    <w:rsid w:val="00CB1306"/>
    <w:rsid w:val="00CB6C74"/>
    <w:rsid w:val="00CC1B70"/>
    <w:rsid w:val="00CC1F23"/>
    <w:rsid w:val="00CC359C"/>
    <w:rsid w:val="00CC49B3"/>
    <w:rsid w:val="00CD04C9"/>
    <w:rsid w:val="00CD0C10"/>
    <w:rsid w:val="00CD156D"/>
    <w:rsid w:val="00CD3ADE"/>
    <w:rsid w:val="00CD415B"/>
    <w:rsid w:val="00CE0F2E"/>
    <w:rsid w:val="00CE1526"/>
    <w:rsid w:val="00CE1802"/>
    <w:rsid w:val="00CE22C7"/>
    <w:rsid w:val="00CE3C9C"/>
    <w:rsid w:val="00CE4AC8"/>
    <w:rsid w:val="00CE69D8"/>
    <w:rsid w:val="00CE6E2B"/>
    <w:rsid w:val="00CF16E5"/>
    <w:rsid w:val="00CF3140"/>
    <w:rsid w:val="00CF519D"/>
    <w:rsid w:val="00CF5395"/>
    <w:rsid w:val="00CF6A71"/>
    <w:rsid w:val="00CF77A9"/>
    <w:rsid w:val="00CF7D7B"/>
    <w:rsid w:val="00D00767"/>
    <w:rsid w:val="00D02289"/>
    <w:rsid w:val="00D042A8"/>
    <w:rsid w:val="00D05878"/>
    <w:rsid w:val="00D05FEA"/>
    <w:rsid w:val="00D06EA4"/>
    <w:rsid w:val="00D10D46"/>
    <w:rsid w:val="00D11192"/>
    <w:rsid w:val="00D127A5"/>
    <w:rsid w:val="00D16668"/>
    <w:rsid w:val="00D2017B"/>
    <w:rsid w:val="00D2037D"/>
    <w:rsid w:val="00D20F3B"/>
    <w:rsid w:val="00D22CC4"/>
    <w:rsid w:val="00D23C42"/>
    <w:rsid w:val="00D23F01"/>
    <w:rsid w:val="00D420B7"/>
    <w:rsid w:val="00D43E19"/>
    <w:rsid w:val="00D467D5"/>
    <w:rsid w:val="00D47974"/>
    <w:rsid w:val="00D509F8"/>
    <w:rsid w:val="00D5377F"/>
    <w:rsid w:val="00D547F1"/>
    <w:rsid w:val="00D54A09"/>
    <w:rsid w:val="00D55C93"/>
    <w:rsid w:val="00D56200"/>
    <w:rsid w:val="00D57208"/>
    <w:rsid w:val="00D60038"/>
    <w:rsid w:val="00D64F2D"/>
    <w:rsid w:val="00D66EDD"/>
    <w:rsid w:val="00D674A2"/>
    <w:rsid w:val="00D67620"/>
    <w:rsid w:val="00D70113"/>
    <w:rsid w:val="00D7162F"/>
    <w:rsid w:val="00D74A71"/>
    <w:rsid w:val="00D75401"/>
    <w:rsid w:val="00D770E0"/>
    <w:rsid w:val="00D777F1"/>
    <w:rsid w:val="00D804E5"/>
    <w:rsid w:val="00D809ED"/>
    <w:rsid w:val="00D86D6E"/>
    <w:rsid w:val="00D9062A"/>
    <w:rsid w:val="00D91C03"/>
    <w:rsid w:val="00D9284C"/>
    <w:rsid w:val="00D92FD5"/>
    <w:rsid w:val="00D93BDC"/>
    <w:rsid w:val="00D942E4"/>
    <w:rsid w:val="00D94914"/>
    <w:rsid w:val="00D94EBC"/>
    <w:rsid w:val="00D95230"/>
    <w:rsid w:val="00DA0770"/>
    <w:rsid w:val="00DA2057"/>
    <w:rsid w:val="00DA27DE"/>
    <w:rsid w:val="00DA362E"/>
    <w:rsid w:val="00DA37A2"/>
    <w:rsid w:val="00DA3CC0"/>
    <w:rsid w:val="00DA6012"/>
    <w:rsid w:val="00DB2907"/>
    <w:rsid w:val="00DB29AC"/>
    <w:rsid w:val="00DB2F47"/>
    <w:rsid w:val="00DB432E"/>
    <w:rsid w:val="00DB52A7"/>
    <w:rsid w:val="00DC4F61"/>
    <w:rsid w:val="00DC567C"/>
    <w:rsid w:val="00DC7161"/>
    <w:rsid w:val="00DD5466"/>
    <w:rsid w:val="00DD5591"/>
    <w:rsid w:val="00DD59EB"/>
    <w:rsid w:val="00DD5D8F"/>
    <w:rsid w:val="00DE0022"/>
    <w:rsid w:val="00DE0A3D"/>
    <w:rsid w:val="00DE38A4"/>
    <w:rsid w:val="00DE53D5"/>
    <w:rsid w:val="00DE6096"/>
    <w:rsid w:val="00DE6BFD"/>
    <w:rsid w:val="00DE7711"/>
    <w:rsid w:val="00DE7DC2"/>
    <w:rsid w:val="00DF029A"/>
    <w:rsid w:val="00DF056A"/>
    <w:rsid w:val="00DF1350"/>
    <w:rsid w:val="00DF2584"/>
    <w:rsid w:val="00DF27E3"/>
    <w:rsid w:val="00DF4474"/>
    <w:rsid w:val="00DF55A4"/>
    <w:rsid w:val="00DF62D5"/>
    <w:rsid w:val="00DF76B8"/>
    <w:rsid w:val="00E00C6F"/>
    <w:rsid w:val="00E021E3"/>
    <w:rsid w:val="00E0510B"/>
    <w:rsid w:val="00E06174"/>
    <w:rsid w:val="00E07B83"/>
    <w:rsid w:val="00E10B6C"/>
    <w:rsid w:val="00E146E2"/>
    <w:rsid w:val="00E15AB3"/>
    <w:rsid w:val="00E178F1"/>
    <w:rsid w:val="00E23C6A"/>
    <w:rsid w:val="00E24FC2"/>
    <w:rsid w:val="00E27818"/>
    <w:rsid w:val="00E27956"/>
    <w:rsid w:val="00E30597"/>
    <w:rsid w:val="00E318F3"/>
    <w:rsid w:val="00E3379C"/>
    <w:rsid w:val="00E3460D"/>
    <w:rsid w:val="00E3479A"/>
    <w:rsid w:val="00E34CBC"/>
    <w:rsid w:val="00E36912"/>
    <w:rsid w:val="00E3709F"/>
    <w:rsid w:val="00E37841"/>
    <w:rsid w:val="00E379D5"/>
    <w:rsid w:val="00E429D0"/>
    <w:rsid w:val="00E46426"/>
    <w:rsid w:val="00E53BCC"/>
    <w:rsid w:val="00E53E14"/>
    <w:rsid w:val="00E53E4A"/>
    <w:rsid w:val="00E54546"/>
    <w:rsid w:val="00E54BD1"/>
    <w:rsid w:val="00E6340B"/>
    <w:rsid w:val="00E63956"/>
    <w:rsid w:val="00E63E93"/>
    <w:rsid w:val="00E664D7"/>
    <w:rsid w:val="00E66513"/>
    <w:rsid w:val="00E6673C"/>
    <w:rsid w:val="00E8050A"/>
    <w:rsid w:val="00E8092F"/>
    <w:rsid w:val="00E82FC2"/>
    <w:rsid w:val="00E875DA"/>
    <w:rsid w:val="00E93CD2"/>
    <w:rsid w:val="00E9520A"/>
    <w:rsid w:val="00E95290"/>
    <w:rsid w:val="00EA35DA"/>
    <w:rsid w:val="00EA70C9"/>
    <w:rsid w:val="00EA70F6"/>
    <w:rsid w:val="00EB186E"/>
    <w:rsid w:val="00EB1DB0"/>
    <w:rsid w:val="00EB2431"/>
    <w:rsid w:val="00EB42D1"/>
    <w:rsid w:val="00EB47DE"/>
    <w:rsid w:val="00EB47FD"/>
    <w:rsid w:val="00EB4B7B"/>
    <w:rsid w:val="00EB5904"/>
    <w:rsid w:val="00EB5DEB"/>
    <w:rsid w:val="00EB7079"/>
    <w:rsid w:val="00EC1BF0"/>
    <w:rsid w:val="00EC1C47"/>
    <w:rsid w:val="00EC3D95"/>
    <w:rsid w:val="00EC7015"/>
    <w:rsid w:val="00ED1AA3"/>
    <w:rsid w:val="00ED3549"/>
    <w:rsid w:val="00ED4582"/>
    <w:rsid w:val="00EE048F"/>
    <w:rsid w:val="00EE1621"/>
    <w:rsid w:val="00EE1C01"/>
    <w:rsid w:val="00EE1E2F"/>
    <w:rsid w:val="00EE2CBC"/>
    <w:rsid w:val="00EE32AD"/>
    <w:rsid w:val="00EE33D8"/>
    <w:rsid w:val="00EF0361"/>
    <w:rsid w:val="00EF0D49"/>
    <w:rsid w:val="00EF2ADB"/>
    <w:rsid w:val="00EF3865"/>
    <w:rsid w:val="00EF3A4B"/>
    <w:rsid w:val="00EF5541"/>
    <w:rsid w:val="00EF59DE"/>
    <w:rsid w:val="00EF64CF"/>
    <w:rsid w:val="00F047ED"/>
    <w:rsid w:val="00F053C0"/>
    <w:rsid w:val="00F05400"/>
    <w:rsid w:val="00F05941"/>
    <w:rsid w:val="00F06DAB"/>
    <w:rsid w:val="00F13BB9"/>
    <w:rsid w:val="00F13F4C"/>
    <w:rsid w:val="00F1616B"/>
    <w:rsid w:val="00F2319F"/>
    <w:rsid w:val="00F273B8"/>
    <w:rsid w:val="00F306AE"/>
    <w:rsid w:val="00F30CAB"/>
    <w:rsid w:val="00F34CE2"/>
    <w:rsid w:val="00F42C17"/>
    <w:rsid w:val="00F431AD"/>
    <w:rsid w:val="00F44479"/>
    <w:rsid w:val="00F475CF"/>
    <w:rsid w:val="00F53ED9"/>
    <w:rsid w:val="00F552C0"/>
    <w:rsid w:val="00F5623E"/>
    <w:rsid w:val="00F5627A"/>
    <w:rsid w:val="00F564A2"/>
    <w:rsid w:val="00F60E7F"/>
    <w:rsid w:val="00F6249F"/>
    <w:rsid w:val="00F62A95"/>
    <w:rsid w:val="00F6360D"/>
    <w:rsid w:val="00F64973"/>
    <w:rsid w:val="00F674D9"/>
    <w:rsid w:val="00F70069"/>
    <w:rsid w:val="00F71C40"/>
    <w:rsid w:val="00F775CF"/>
    <w:rsid w:val="00F77A25"/>
    <w:rsid w:val="00F80FB1"/>
    <w:rsid w:val="00F84053"/>
    <w:rsid w:val="00F84DAA"/>
    <w:rsid w:val="00F85258"/>
    <w:rsid w:val="00F90D3E"/>
    <w:rsid w:val="00F90F19"/>
    <w:rsid w:val="00F93803"/>
    <w:rsid w:val="00F9580A"/>
    <w:rsid w:val="00F977F9"/>
    <w:rsid w:val="00FA2AB9"/>
    <w:rsid w:val="00FB0798"/>
    <w:rsid w:val="00FB39A9"/>
    <w:rsid w:val="00FB53C8"/>
    <w:rsid w:val="00FB6164"/>
    <w:rsid w:val="00FB6372"/>
    <w:rsid w:val="00FB7D87"/>
    <w:rsid w:val="00FC499C"/>
    <w:rsid w:val="00FC5173"/>
    <w:rsid w:val="00FD3A57"/>
    <w:rsid w:val="00FD5FC0"/>
    <w:rsid w:val="00FE44D0"/>
    <w:rsid w:val="00FE4B07"/>
    <w:rsid w:val="00FE4BAC"/>
    <w:rsid w:val="00FE545E"/>
    <w:rsid w:val="00FE6614"/>
    <w:rsid w:val="00FE7592"/>
    <w:rsid w:val="00FF04D0"/>
    <w:rsid w:val="00FF24B6"/>
    <w:rsid w:val="00FF32AC"/>
    <w:rsid w:val="00FF337F"/>
    <w:rsid w:val="00FF6518"/>
    <w:rsid w:val="00FF7C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9,#8f8f8f,#74b81b,#007d9a,#093678,#0096d6,#00b388"/>
    </o:shapedefaults>
    <o:shapelayout v:ext="edit">
      <o:idmap v:ext="edit" data="1"/>
    </o:shapelayout>
  </w:shapeDefaults>
  <w:decimalSymbol w:val="."/>
  <w:listSeparator w:val=","/>
  <w14:docId w14:val="24AE59BF"/>
  <w15:chartTrackingRefBased/>
  <w15:docId w15:val="{64425526-8B72-4FEC-BC32-BC0469C8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CDC"/>
    <w:pPr>
      <w:spacing w:after="200" w:line="276" w:lineRule="auto"/>
    </w:pPr>
    <w:rPr>
      <w:rFonts w:asciiTheme="minorHAnsi" w:eastAsiaTheme="minorHAnsi" w:hAnsiTheme="minorHAnsi" w:cstheme="minorBidi"/>
      <w:sz w:val="22"/>
      <w:szCs w:val="22"/>
      <w:lang w:val="en-US" w:eastAsia="en-US"/>
    </w:rPr>
  </w:style>
  <w:style w:type="paragraph" w:styleId="Heading1">
    <w:name w:val="heading 1"/>
    <w:basedOn w:val="BodyText"/>
    <w:next w:val="BodyText"/>
    <w:qFormat/>
    <w:rsid w:val="00EB42D1"/>
    <w:pPr>
      <w:keepNext/>
      <w:pageBreakBefore/>
      <w:numPr>
        <w:numId w:val="3"/>
      </w:numPr>
      <w:tabs>
        <w:tab w:val="clear" w:pos="634"/>
        <w:tab w:val="left" w:pos="907"/>
      </w:tabs>
      <w:spacing w:before="120"/>
      <w:ind w:left="907" w:hanging="907"/>
      <w:outlineLvl w:val="0"/>
    </w:pPr>
    <w:rPr>
      <w:rFonts w:cs="Arial"/>
      <w:b/>
      <w:bCs/>
      <w:color w:val="auto"/>
      <w:kern w:val="32"/>
      <w:sz w:val="40"/>
      <w:szCs w:val="32"/>
    </w:rPr>
  </w:style>
  <w:style w:type="paragraph" w:styleId="Heading2">
    <w:name w:val="heading 2"/>
    <w:basedOn w:val="BodyText"/>
    <w:next w:val="BodyText"/>
    <w:qFormat/>
    <w:rsid w:val="009625F4"/>
    <w:pPr>
      <w:keepNext/>
      <w:numPr>
        <w:ilvl w:val="1"/>
        <w:numId w:val="3"/>
      </w:numPr>
      <w:spacing w:before="120"/>
      <w:outlineLvl w:val="1"/>
    </w:pPr>
    <w:rPr>
      <w:rFonts w:cs="Arial"/>
      <w:b/>
      <w:bCs/>
      <w:iCs/>
      <w:color w:val="auto"/>
      <w:sz w:val="36"/>
      <w:szCs w:val="28"/>
    </w:rPr>
  </w:style>
  <w:style w:type="paragraph" w:styleId="Heading3">
    <w:name w:val="heading 3"/>
    <w:basedOn w:val="BodyText"/>
    <w:next w:val="BodyText"/>
    <w:qFormat/>
    <w:rsid w:val="009625F4"/>
    <w:pPr>
      <w:keepNext/>
      <w:numPr>
        <w:ilvl w:val="2"/>
        <w:numId w:val="3"/>
      </w:numPr>
      <w:spacing w:before="120"/>
      <w:outlineLvl w:val="2"/>
    </w:pPr>
    <w:rPr>
      <w:rFonts w:cs="Arial"/>
      <w:b/>
      <w:bCs/>
      <w:color w:val="auto"/>
      <w:sz w:val="32"/>
      <w:szCs w:val="26"/>
    </w:rPr>
  </w:style>
  <w:style w:type="paragraph" w:styleId="Heading4">
    <w:name w:val="heading 4"/>
    <w:basedOn w:val="BodyText"/>
    <w:next w:val="BodyText"/>
    <w:qFormat/>
    <w:rsid w:val="009625F4"/>
    <w:pPr>
      <w:keepNext/>
      <w:numPr>
        <w:ilvl w:val="3"/>
        <w:numId w:val="3"/>
      </w:numPr>
      <w:spacing w:before="120"/>
      <w:outlineLvl w:val="3"/>
    </w:pPr>
    <w:rPr>
      <w:rFonts w:cs="Arial"/>
      <w:b/>
      <w:bCs/>
      <w:i/>
      <w:color w:val="auto"/>
      <w:sz w:val="28"/>
      <w:szCs w:val="28"/>
    </w:rPr>
  </w:style>
  <w:style w:type="paragraph" w:styleId="Heading5">
    <w:name w:val="heading 5"/>
    <w:basedOn w:val="BodyText"/>
    <w:next w:val="BodyText"/>
    <w:qFormat/>
    <w:rsid w:val="009625F4"/>
    <w:pPr>
      <w:numPr>
        <w:ilvl w:val="4"/>
        <w:numId w:val="3"/>
      </w:numPr>
      <w:spacing w:before="120"/>
      <w:outlineLvl w:val="4"/>
    </w:pPr>
    <w:rPr>
      <w:rFonts w:cs="Arial"/>
      <w:b/>
      <w:bCs/>
      <w:iCs/>
      <w:color w:val="auto"/>
      <w:sz w:val="26"/>
      <w:szCs w:val="26"/>
    </w:rPr>
  </w:style>
  <w:style w:type="paragraph" w:styleId="Heading6">
    <w:name w:val="heading 6"/>
    <w:basedOn w:val="Normal"/>
    <w:next w:val="BodyText"/>
    <w:qFormat/>
    <w:rsid w:val="009625F4"/>
    <w:pPr>
      <w:numPr>
        <w:ilvl w:val="5"/>
        <w:numId w:val="3"/>
      </w:numPr>
      <w:spacing w:before="120" w:after="120"/>
      <w:outlineLvl w:val="5"/>
    </w:pPr>
    <w:rPr>
      <w:rFonts w:cs="Arial"/>
      <w:b/>
      <w:bCs/>
      <w:i/>
      <w:sz w:val="24"/>
    </w:rPr>
  </w:style>
  <w:style w:type="paragraph" w:styleId="Heading7">
    <w:name w:val="heading 7"/>
    <w:basedOn w:val="Normal"/>
    <w:next w:val="Normal"/>
    <w:qFormat/>
    <w:pPr>
      <w:spacing w:before="240" w:after="60"/>
      <w:outlineLvl w:val="6"/>
    </w:pPr>
    <w:rPr>
      <w:rFonts w:ascii="Times New Roman" w:hAnsi="Times New Roman"/>
      <w:sz w:val="24"/>
      <w:szCs w:val="24"/>
    </w:rPr>
  </w:style>
  <w:style w:type="paragraph" w:styleId="Heading8">
    <w:name w:val="heading 8"/>
    <w:basedOn w:val="Normal"/>
    <w:next w:val="Normal"/>
    <w:qFormat/>
    <w:pPr>
      <w:spacing w:before="240" w:after="60"/>
      <w:outlineLvl w:val="7"/>
    </w:pPr>
    <w:rPr>
      <w:rFonts w:ascii="Times New Roman" w:hAnsi="Times New Roman"/>
      <w:i/>
      <w:iCs/>
      <w:sz w:val="24"/>
      <w:szCs w:val="24"/>
    </w:rPr>
  </w:style>
  <w:style w:type="paragraph" w:styleId="Heading9">
    <w:name w:val="heading 9"/>
    <w:basedOn w:val="Normal"/>
    <w:next w:val="Normal"/>
    <w:qFormat/>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 Text"/>
    <w:link w:val="BodyTextZchn"/>
    <w:qFormat/>
    <w:pPr>
      <w:spacing w:after="120"/>
    </w:pPr>
    <w:rPr>
      <w:rFonts w:ascii="Arial" w:hAnsi="Arial"/>
      <w:color w:val="000000"/>
      <w:sz w:val="22"/>
      <w:lang w:val="en-US" w:eastAsia="en-US"/>
    </w:rPr>
  </w:style>
  <w:style w:type="paragraph" w:customStyle="1" w:styleId="Bullet4Double0">
    <w:name w:val="*Bullet #4 Double"/>
    <w:basedOn w:val="BodyText"/>
    <w:rsid w:val="00D64F2D"/>
    <w:pPr>
      <w:numPr>
        <w:numId w:val="14"/>
      </w:numPr>
    </w:pPr>
  </w:style>
  <w:style w:type="paragraph" w:customStyle="1" w:styleId="BlindParagraph">
    <w:name w:val="*Blind Paragraph"/>
    <w:basedOn w:val="BodyText"/>
    <w:qFormat/>
    <w:rsid w:val="005934EC"/>
    <w:pPr>
      <w:spacing w:after="0"/>
    </w:pPr>
    <w:rPr>
      <w:sz w:val="4"/>
      <w:szCs w:val="4"/>
    </w:rPr>
  </w:style>
  <w:style w:type="paragraph" w:styleId="Header">
    <w:name w:val="header"/>
    <w:basedOn w:val="Normal"/>
    <w:semiHidden/>
    <w:pPr>
      <w:tabs>
        <w:tab w:val="center" w:pos="4320"/>
        <w:tab w:val="right" w:pos="8640"/>
      </w:tabs>
    </w:pPr>
  </w:style>
  <w:style w:type="paragraph" w:customStyle="1" w:styleId="Bullet4Single0">
    <w:name w:val="*Bullet #4 Single"/>
    <w:basedOn w:val="Bullet4Double0"/>
    <w:rsid w:val="00D64F2D"/>
    <w:pPr>
      <w:numPr>
        <w:numId w:val="15"/>
      </w:numPr>
      <w:spacing w:after="0"/>
    </w:pPr>
  </w:style>
  <w:style w:type="paragraph" w:customStyle="1" w:styleId="Bullet5Double0">
    <w:name w:val="*Bullet #5 Double"/>
    <w:basedOn w:val="BodyText"/>
    <w:rsid w:val="00D64F2D"/>
    <w:pPr>
      <w:numPr>
        <w:numId w:val="16"/>
      </w:numPr>
    </w:pPr>
  </w:style>
  <w:style w:type="paragraph" w:customStyle="1" w:styleId="Bullet5Single0">
    <w:name w:val="*Bullet #5 Single"/>
    <w:basedOn w:val="Bullet5Double0"/>
    <w:rsid w:val="00D64F2D"/>
    <w:pPr>
      <w:numPr>
        <w:numId w:val="17"/>
      </w:numPr>
      <w:spacing w:after="0"/>
    </w:pPr>
  </w:style>
  <w:style w:type="paragraph" w:customStyle="1" w:styleId="Heading10">
    <w:name w:val="*Heading 1"/>
    <w:basedOn w:val="BodyText"/>
    <w:next w:val="BodyText"/>
    <w:rsid w:val="00681802"/>
    <w:pPr>
      <w:keepNext/>
      <w:keepLines/>
      <w:pageBreakBefore/>
      <w:spacing w:before="120"/>
      <w:outlineLvl w:val="0"/>
    </w:pPr>
    <w:rPr>
      <w:rFonts w:cs="Arial"/>
      <w:b/>
      <w:color w:val="auto"/>
      <w:sz w:val="40"/>
      <w:szCs w:val="32"/>
    </w:rPr>
  </w:style>
  <w:style w:type="paragraph" w:customStyle="1" w:styleId="Bullet3SubtextDouble0">
    <w:name w:val="*Bullet #3 Subtext Double"/>
    <w:basedOn w:val="BodyText"/>
    <w:rsid w:val="00D64F2D"/>
    <w:pPr>
      <w:ind w:left="1080"/>
    </w:pPr>
  </w:style>
  <w:style w:type="paragraph" w:customStyle="1" w:styleId="HeadingManual1">
    <w:name w:val="*Heading Manual#1"/>
    <w:basedOn w:val="Heading10"/>
    <w:next w:val="BodyText"/>
    <w:pPr>
      <w:ind w:left="907" w:hanging="907"/>
    </w:pPr>
  </w:style>
  <w:style w:type="paragraph" w:customStyle="1" w:styleId="HeadingManual2">
    <w:name w:val="*Heading Manual#2"/>
    <w:basedOn w:val="Heading20"/>
    <w:next w:val="BodyText"/>
    <w:pPr>
      <w:tabs>
        <w:tab w:val="left" w:pos="1080"/>
      </w:tabs>
      <w:ind w:left="1080" w:hanging="1080"/>
    </w:pPr>
  </w:style>
  <w:style w:type="paragraph" w:customStyle="1" w:styleId="Heading20">
    <w:name w:val="*Heading 2"/>
    <w:next w:val="BodyText"/>
    <w:rsid w:val="00681802"/>
    <w:pPr>
      <w:keepNext/>
      <w:keepLines/>
      <w:spacing w:before="120" w:after="120"/>
      <w:outlineLvl w:val="1"/>
    </w:pPr>
    <w:rPr>
      <w:rFonts w:ascii="Arial" w:hAnsi="Arial" w:cs="Arial"/>
      <w:b/>
      <w:sz w:val="36"/>
      <w:szCs w:val="32"/>
      <w:lang w:val="en-US" w:eastAsia="en-US"/>
    </w:rPr>
  </w:style>
  <w:style w:type="paragraph" w:customStyle="1" w:styleId="HeadingManual3">
    <w:name w:val="*Heading Manual#3"/>
    <w:basedOn w:val="Heading30"/>
    <w:next w:val="BodyText"/>
    <w:pPr>
      <w:tabs>
        <w:tab w:val="left" w:pos="1267"/>
      </w:tabs>
      <w:ind w:left="1267" w:hanging="1267"/>
    </w:pPr>
  </w:style>
  <w:style w:type="paragraph" w:customStyle="1" w:styleId="Heading30">
    <w:name w:val="*Heading 3"/>
    <w:next w:val="BodyText"/>
    <w:link w:val="Heading3Char"/>
    <w:rsid w:val="00681802"/>
    <w:pPr>
      <w:keepNext/>
      <w:keepLines/>
      <w:spacing w:before="120" w:after="120"/>
      <w:outlineLvl w:val="2"/>
    </w:pPr>
    <w:rPr>
      <w:rFonts w:ascii="Arial" w:hAnsi="Arial" w:cs="Arial"/>
      <w:b/>
      <w:sz w:val="32"/>
      <w:szCs w:val="24"/>
      <w:lang w:val="en-US" w:eastAsia="en-US"/>
    </w:rPr>
  </w:style>
  <w:style w:type="paragraph" w:customStyle="1" w:styleId="HeadingManual4">
    <w:name w:val="*Heading Manual#4"/>
    <w:basedOn w:val="Heading40"/>
    <w:next w:val="BodyText"/>
    <w:rsid w:val="00261377"/>
    <w:pPr>
      <w:tabs>
        <w:tab w:val="left" w:pos="1440"/>
      </w:tabs>
      <w:ind w:left="1440" w:hanging="1440"/>
    </w:pPr>
  </w:style>
  <w:style w:type="paragraph" w:customStyle="1" w:styleId="Heading40">
    <w:name w:val="*Heading 4"/>
    <w:next w:val="BodyText"/>
    <w:rsid w:val="00681802"/>
    <w:pPr>
      <w:keepNext/>
      <w:keepLines/>
      <w:spacing w:before="120" w:after="120"/>
      <w:outlineLvl w:val="3"/>
    </w:pPr>
    <w:rPr>
      <w:rFonts w:ascii="Arial" w:hAnsi="Arial" w:cs="Arial"/>
      <w:b/>
      <w:i/>
      <w:sz w:val="28"/>
      <w:szCs w:val="24"/>
      <w:lang w:val="en-US" w:eastAsia="en-US"/>
    </w:rPr>
  </w:style>
  <w:style w:type="paragraph" w:customStyle="1" w:styleId="HeadingManual5">
    <w:name w:val="*Heading Manual#5"/>
    <w:basedOn w:val="Heading50"/>
    <w:next w:val="BodyText"/>
    <w:pPr>
      <w:tabs>
        <w:tab w:val="left" w:pos="1627"/>
      </w:tabs>
      <w:ind w:left="1627" w:hanging="1627"/>
    </w:pPr>
  </w:style>
  <w:style w:type="paragraph" w:customStyle="1" w:styleId="Heading50">
    <w:name w:val="*Heading 5"/>
    <w:next w:val="BodyText"/>
    <w:rsid w:val="00681802"/>
    <w:pPr>
      <w:keepNext/>
      <w:keepLines/>
      <w:spacing w:before="120" w:after="120"/>
      <w:outlineLvl w:val="4"/>
    </w:pPr>
    <w:rPr>
      <w:rFonts w:ascii="Arial" w:hAnsi="Arial" w:cs="Arial"/>
      <w:b/>
      <w:sz w:val="24"/>
      <w:szCs w:val="24"/>
      <w:lang w:val="en-US" w:eastAsia="en-US"/>
    </w:rPr>
  </w:style>
  <w:style w:type="paragraph" w:customStyle="1" w:styleId="BodySingle">
    <w:name w:val="*Body Single"/>
    <w:basedOn w:val="BodyText"/>
    <w:pPr>
      <w:spacing w:after="0"/>
    </w:pPr>
  </w:style>
  <w:style w:type="paragraph" w:customStyle="1" w:styleId="Bullet1Single">
    <w:name w:val="*Bullet #1 Single"/>
    <w:basedOn w:val="Bullet1Double"/>
    <w:qFormat/>
    <w:rsid w:val="00D64F2D"/>
    <w:pPr>
      <w:numPr>
        <w:numId w:val="0"/>
      </w:numPr>
      <w:spacing w:after="0"/>
      <w:ind w:left="360" w:hanging="360"/>
    </w:pPr>
  </w:style>
  <w:style w:type="paragraph" w:customStyle="1" w:styleId="Bullet1Double">
    <w:name w:val="*Bullet #1 Double"/>
    <w:aliases w:val="Bullet 2,b2,b-2,bullet doub...,B,bubu,Bullet Paragraph,bullet 2 line,bod,b-,B1,Bullet 1,double,bullet single,b2b2,2nd level bullet,EDS sub bullet,bullet text,8,bullet double,bu,bullet2,B2,BL,bullet double-space,double bullet,bl,Bullet"/>
    <w:basedOn w:val="BodyText"/>
    <w:link w:val="Bullet1DoubleCharChar"/>
    <w:rsid w:val="00870BCA"/>
    <w:pPr>
      <w:numPr>
        <w:numId w:val="35"/>
      </w:numPr>
      <w:tabs>
        <w:tab w:val="clear" w:pos="0"/>
        <w:tab w:val="left" w:pos="360"/>
      </w:tabs>
      <w:ind w:left="360" w:hanging="360"/>
    </w:pPr>
  </w:style>
  <w:style w:type="paragraph" w:customStyle="1" w:styleId="Bullet2Single0">
    <w:name w:val="*Bullet #2 Single"/>
    <w:basedOn w:val="Bullet2Double"/>
    <w:qFormat/>
    <w:rsid w:val="00D64F2D"/>
    <w:pPr>
      <w:numPr>
        <w:numId w:val="0"/>
      </w:numPr>
      <w:spacing w:after="0"/>
      <w:ind w:left="720" w:hanging="360"/>
    </w:pPr>
  </w:style>
  <w:style w:type="paragraph" w:customStyle="1" w:styleId="Bullet2Double">
    <w:name w:val="*Bullet #2 Double"/>
    <w:basedOn w:val="BodyText"/>
    <w:rsid w:val="00AA6C80"/>
    <w:pPr>
      <w:numPr>
        <w:numId w:val="36"/>
      </w:numPr>
      <w:tabs>
        <w:tab w:val="clear" w:pos="360"/>
        <w:tab w:val="left" w:pos="720"/>
      </w:tabs>
      <w:ind w:left="720" w:hanging="360"/>
    </w:pPr>
  </w:style>
  <w:style w:type="paragraph" w:customStyle="1" w:styleId="Bullet3Single0">
    <w:name w:val="*Bullet #3 Single"/>
    <w:basedOn w:val="Bullet3Double"/>
    <w:rsid w:val="00D64F2D"/>
    <w:pPr>
      <w:numPr>
        <w:numId w:val="13"/>
      </w:numPr>
      <w:spacing w:after="0"/>
    </w:pPr>
  </w:style>
  <w:style w:type="paragraph" w:customStyle="1" w:styleId="Bullet3Double">
    <w:name w:val="*Bullet #3 Double"/>
    <w:basedOn w:val="BodyText"/>
    <w:rsid w:val="00D64F2D"/>
    <w:pPr>
      <w:numPr>
        <w:numId w:val="12"/>
      </w:numPr>
    </w:pPr>
  </w:style>
  <w:style w:type="paragraph" w:customStyle="1" w:styleId="NumbersAutoSingle">
    <w:name w:val="*Numbers (Auto) Single"/>
    <w:basedOn w:val="BodyText"/>
    <w:pPr>
      <w:numPr>
        <w:numId w:val="2"/>
      </w:numPr>
      <w:spacing w:after="0"/>
    </w:pPr>
    <w:rPr>
      <w:color w:val="auto"/>
    </w:rPr>
  </w:style>
  <w:style w:type="paragraph" w:customStyle="1" w:styleId="NumbersAutoBold">
    <w:name w:val="*Numbers (Auto) Bold"/>
    <w:basedOn w:val="BodyText"/>
    <w:pPr>
      <w:numPr>
        <w:numId w:val="6"/>
      </w:numPr>
      <w:spacing w:after="0"/>
    </w:pPr>
    <w:rPr>
      <w:b/>
    </w:rPr>
  </w:style>
  <w:style w:type="paragraph" w:customStyle="1" w:styleId="Heading60">
    <w:name w:val="*Heading 6"/>
    <w:next w:val="BodyText"/>
    <w:rsid w:val="00681802"/>
    <w:pPr>
      <w:keepNext/>
      <w:keepLines/>
      <w:spacing w:before="120" w:after="120"/>
      <w:outlineLvl w:val="5"/>
    </w:pPr>
    <w:rPr>
      <w:rFonts w:ascii="Arial" w:hAnsi="Arial" w:cs="Arial"/>
      <w:b/>
      <w:i/>
      <w:sz w:val="24"/>
      <w:lang w:val="en-US" w:eastAsia="en-US"/>
    </w:rPr>
  </w:style>
  <w:style w:type="character" w:styleId="Hyperlink">
    <w:name w:val="Hyperlink"/>
    <w:uiPriority w:val="99"/>
    <w:rPr>
      <w:rFonts w:ascii="Arial" w:hAnsi="Arial"/>
      <w:color w:val="0000FF"/>
      <w:sz w:val="22"/>
      <w:szCs w:val="18"/>
      <w:u w:val="single"/>
    </w:rPr>
  </w:style>
  <w:style w:type="paragraph" w:customStyle="1" w:styleId="TableFigureCaption">
    <w:name w:val="*Table/Figure Caption"/>
    <w:basedOn w:val="BodyText"/>
    <w:next w:val="BodyText"/>
    <w:pPr>
      <w:keepNext/>
    </w:pPr>
    <w:rPr>
      <w:b/>
      <w:color w:val="auto"/>
      <w:sz w:val="20"/>
      <w:szCs w:val="18"/>
    </w:rPr>
  </w:style>
  <w:style w:type="paragraph" w:customStyle="1" w:styleId="ProprietaryNotice">
    <w:name w:val="*Proprietary Notice"/>
    <w:rsid w:val="00062156"/>
    <w:pPr>
      <w:spacing w:line="200" w:lineRule="exact"/>
    </w:pPr>
    <w:rPr>
      <w:rFonts w:ascii="Arial" w:hAnsi="Arial"/>
      <w:sz w:val="16"/>
      <w:szCs w:val="16"/>
      <w:lang w:val="en-US" w:eastAsia="en-US"/>
    </w:rPr>
  </w:style>
  <w:style w:type="paragraph" w:customStyle="1" w:styleId="Footer">
    <w:name w:val="*Footer"/>
    <w:basedOn w:val="Header0"/>
    <w:qFormat/>
    <w:rsid w:val="00F5627A"/>
  </w:style>
  <w:style w:type="paragraph" w:customStyle="1" w:styleId="Header0">
    <w:name w:val="*Header"/>
    <w:basedOn w:val="BodyText"/>
    <w:rsid w:val="00F5627A"/>
    <w:pPr>
      <w:tabs>
        <w:tab w:val="right" w:pos="8856"/>
      </w:tabs>
      <w:spacing w:after="0"/>
      <w:jc w:val="both"/>
    </w:pPr>
    <w:rPr>
      <w:color w:val="auto"/>
      <w:sz w:val="18"/>
      <w:szCs w:val="18"/>
    </w:rPr>
  </w:style>
  <w:style w:type="paragraph" w:customStyle="1" w:styleId="Quotation">
    <w:name w:val="*Quotation"/>
    <w:basedOn w:val="BodyText"/>
    <w:next w:val="QuotationAttribute"/>
    <w:pPr>
      <w:spacing w:after="200"/>
      <w:ind w:left="720" w:right="720"/>
    </w:pPr>
    <w:rPr>
      <w:i/>
    </w:rPr>
  </w:style>
  <w:style w:type="paragraph" w:customStyle="1" w:styleId="QuotationAttribute">
    <w:name w:val="*Quotation Attribute"/>
    <w:basedOn w:val="BodyText"/>
    <w:next w:val="BodyText"/>
    <w:pPr>
      <w:numPr>
        <w:numId w:val="1"/>
      </w:numPr>
      <w:tabs>
        <w:tab w:val="clear" w:pos="936"/>
      </w:tabs>
      <w:ind w:left="1080" w:right="720" w:hanging="360"/>
    </w:pPr>
  </w:style>
  <w:style w:type="paragraph" w:customStyle="1" w:styleId="HeadingManual6">
    <w:name w:val="*Heading Manual#6"/>
    <w:basedOn w:val="Heading60"/>
    <w:next w:val="BodyText"/>
    <w:pPr>
      <w:tabs>
        <w:tab w:val="left" w:pos="1800"/>
      </w:tabs>
      <w:ind w:left="1800" w:hanging="1800"/>
    </w:pPr>
  </w:style>
  <w:style w:type="paragraph" w:customStyle="1" w:styleId="TableCaptionAuto">
    <w:name w:val="*Table Caption Auto#"/>
    <w:basedOn w:val="TableFigureCaption"/>
    <w:next w:val="BodyText"/>
    <w:pPr>
      <w:numPr>
        <w:numId w:val="4"/>
      </w:numPr>
      <w:tabs>
        <w:tab w:val="clear" w:pos="432"/>
        <w:tab w:val="left" w:pos="1080"/>
      </w:tabs>
      <w:ind w:left="1080" w:hanging="1080"/>
    </w:pPr>
  </w:style>
  <w:style w:type="paragraph" w:customStyle="1" w:styleId="FigureCaptionAuto">
    <w:name w:val="*Figure Caption Auto#"/>
    <w:basedOn w:val="TableFigureCaption"/>
    <w:next w:val="BodyText"/>
    <w:pPr>
      <w:numPr>
        <w:numId w:val="5"/>
      </w:numPr>
      <w:ind w:left="1080" w:hanging="1080"/>
    </w:pPr>
  </w:style>
  <w:style w:type="paragraph" w:styleId="Footer0">
    <w:name w:val="footer"/>
    <w:basedOn w:val="Normal"/>
    <w:semiHidden/>
    <w:pPr>
      <w:tabs>
        <w:tab w:val="center" w:pos="4320"/>
        <w:tab w:val="right" w:pos="8640"/>
      </w:tabs>
    </w:pPr>
  </w:style>
  <w:style w:type="paragraph" w:styleId="TOC1">
    <w:name w:val="toc 1"/>
    <w:next w:val="BodyText"/>
    <w:uiPriority w:val="39"/>
    <w:pPr>
      <w:tabs>
        <w:tab w:val="left" w:pos="360"/>
        <w:tab w:val="right" w:leader="dot" w:pos="8856"/>
      </w:tabs>
      <w:spacing w:before="60" w:after="60" w:line="220" w:lineRule="atLeast"/>
    </w:pPr>
    <w:rPr>
      <w:rFonts w:ascii="Arial" w:hAnsi="Arial"/>
      <w:sz w:val="22"/>
      <w:lang w:val="en-US" w:eastAsia="en-US"/>
    </w:rPr>
  </w:style>
  <w:style w:type="paragraph" w:styleId="TOC2">
    <w:name w:val="toc 2"/>
    <w:next w:val="BodyText"/>
    <w:semiHidden/>
    <w:pPr>
      <w:tabs>
        <w:tab w:val="left" w:pos="900"/>
        <w:tab w:val="right" w:leader="dot" w:pos="8856"/>
      </w:tabs>
      <w:spacing w:line="220" w:lineRule="atLeast"/>
      <w:ind w:left="288"/>
    </w:pPr>
    <w:rPr>
      <w:rFonts w:ascii="Arial" w:hAnsi="Arial"/>
      <w:sz w:val="22"/>
      <w:szCs w:val="18"/>
      <w:lang w:val="en-US" w:eastAsia="en-US"/>
    </w:rPr>
  </w:style>
  <w:style w:type="paragraph" w:styleId="TOC3">
    <w:name w:val="toc 3"/>
    <w:next w:val="BodyText"/>
    <w:semiHidden/>
    <w:pPr>
      <w:tabs>
        <w:tab w:val="left" w:pos="1440"/>
        <w:tab w:val="right" w:leader="dot" w:pos="8856"/>
      </w:tabs>
      <w:spacing w:line="220" w:lineRule="atLeast"/>
      <w:ind w:left="576"/>
    </w:pPr>
    <w:rPr>
      <w:rFonts w:ascii="Arial" w:hAnsi="Arial"/>
      <w:sz w:val="22"/>
      <w:szCs w:val="18"/>
      <w:lang w:val="en-US" w:eastAsia="en-US"/>
    </w:rPr>
  </w:style>
  <w:style w:type="paragraph" w:styleId="TOC4">
    <w:name w:val="toc 4"/>
    <w:next w:val="BodyText"/>
    <w:semiHidden/>
    <w:rsid w:val="00534F44"/>
    <w:pPr>
      <w:tabs>
        <w:tab w:val="left" w:pos="1872"/>
        <w:tab w:val="right" w:leader="dot" w:pos="8856"/>
      </w:tabs>
      <w:ind w:left="864"/>
    </w:pPr>
    <w:rPr>
      <w:rFonts w:ascii="Arial" w:hAnsi="Arial"/>
      <w:color w:val="000000"/>
      <w:szCs w:val="18"/>
      <w:lang w:val="en-US" w:eastAsia="en-US"/>
    </w:rPr>
  </w:style>
  <w:style w:type="paragraph" w:styleId="TOC5">
    <w:name w:val="toc 5"/>
    <w:next w:val="BodyText"/>
    <w:semiHidden/>
    <w:pPr>
      <w:tabs>
        <w:tab w:val="left" w:pos="2304"/>
        <w:tab w:val="right" w:leader="dot" w:pos="8856"/>
      </w:tabs>
      <w:ind w:left="1152"/>
    </w:pPr>
    <w:rPr>
      <w:rFonts w:ascii="Arial" w:hAnsi="Arial"/>
      <w:color w:val="000000"/>
      <w:lang w:val="en-US" w:eastAsia="en-US"/>
    </w:rPr>
  </w:style>
  <w:style w:type="paragraph" w:styleId="TOC6">
    <w:name w:val="toc 6"/>
    <w:basedOn w:val="Normal"/>
    <w:next w:val="BodyText"/>
    <w:semiHidden/>
    <w:pPr>
      <w:tabs>
        <w:tab w:val="left" w:pos="2736"/>
        <w:tab w:val="right" w:leader="dot" w:pos="8856"/>
      </w:tabs>
      <w:ind w:left="1440"/>
    </w:pPr>
    <w:rPr>
      <w:sz w:val="20"/>
    </w:rPr>
  </w:style>
  <w:style w:type="paragraph" w:styleId="TOC7">
    <w:name w:val="toc 7"/>
    <w:basedOn w:val="Normal"/>
    <w:next w:val="BodyText"/>
    <w:semiHidden/>
    <w:pPr>
      <w:tabs>
        <w:tab w:val="right" w:leader="dot" w:pos="8856"/>
      </w:tabs>
      <w:ind w:left="2952" w:hanging="1152"/>
    </w:pPr>
    <w:rPr>
      <w:sz w:val="20"/>
    </w:rPr>
  </w:style>
  <w:style w:type="paragraph" w:styleId="TOC8">
    <w:name w:val="toc 8"/>
    <w:basedOn w:val="Normal"/>
    <w:next w:val="BodyText"/>
    <w:semiHidden/>
    <w:pPr>
      <w:tabs>
        <w:tab w:val="right" w:leader="dot" w:pos="8640"/>
      </w:tabs>
      <w:ind w:left="3456" w:hanging="1296"/>
    </w:pPr>
    <w:rPr>
      <w:sz w:val="20"/>
    </w:rPr>
  </w:style>
  <w:style w:type="paragraph" w:styleId="TOC9">
    <w:name w:val="toc 9"/>
    <w:basedOn w:val="Normal"/>
    <w:next w:val="BodyText"/>
    <w:semiHidden/>
    <w:pPr>
      <w:tabs>
        <w:tab w:val="right" w:leader="dot" w:pos="8640"/>
      </w:tabs>
      <w:ind w:left="3960" w:hanging="1440"/>
    </w:pPr>
    <w:rPr>
      <w:sz w:val="20"/>
    </w:rPr>
  </w:style>
  <w:style w:type="character" w:styleId="FollowedHyperlink">
    <w:name w:val="FollowedHyperlink"/>
    <w:semiHidden/>
    <w:rPr>
      <w:rFonts w:ascii="Arial" w:hAnsi="Arial"/>
      <w:color w:val="800080"/>
      <w:sz w:val="22"/>
      <w:u w:val="single"/>
    </w:rPr>
  </w:style>
  <w:style w:type="paragraph" w:customStyle="1" w:styleId="Headline">
    <w:name w:val="Headline"/>
    <w:basedOn w:val="Normal"/>
    <w:pPr>
      <w:suppressAutoHyphens/>
      <w:spacing w:line="280" w:lineRule="exact"/>
    </w:pPr>
    <w:rPr>
      <w:sz w:val="24"/>
    </w:rPr>
  </w:style>
  <w:style w:type="character" w:styleId="PageNumber">
    <w:name w:val="page number"/>
    <w:semiHidden/>
    <w:rPr>
      <w:rFonts w:ascii="Arial" w:hAnsi="Arial"/>
      <w:sz w:val="18"/>
      <w:szCs w:val="18"/>
    </w:rPr>
  </w:style>
  <w:style w:type="paragraph" w:customStyle="1" w:styleId="DefaultText">
    <w:name w:val="Default Text"/>
    <w:basedOn w:val="Normal"/>
    <w:pPr>
      <w:suppressAutoHyphens/>
      <w:spacing w:line="240" w:lineRule="exact"/>
      <w:ind w:left="3289"/>
    </w:pPr>
  </w:style>
  <w:style w:type="paragraph" w:customStyle="1" w:styleId="TopLine">
    <w:name w:val="Top Line"/>
    <w:basedOn w:val="Normal"/>
    <w:pPr>
      <w:pBdr>
        <w:bottom w:val="single" w:sz="18" w:space="1" w:color="auto"/>
      </w:pBdr>
    </w:pPr>
  </w:style>
  <w:style w:type="paragraph" w:customStyle="1" w:styleId="Response">
    <w:name w:val="*Response"/>
    <w:basedOn w:val="BodyText"/>
    <w:next w:val="BodyText"/>
    <w:pPr>
      <w:keepNext/>
    </w:pPr>
    <w:rPr>
      <w:b/>
      <w:i/>
      <w:color w:val="auto"/>
    </w:rPr>
  </w:style>
  <w:style w:type="paragraph" w:customStyle="1" w:styleId="BodyTextBold">
    <w:name w:val="*Body Text Bold"/>
    <w:basedOn w:val="BodyText"/>
    <w:next w:val="BodyText"/>
    <w:rPr>
      <w:b/>
      <w:color w:val="auto"/>
    </w:rPr>
  </w:style>
  <w:style w:type="paragraph" w:customStyle="1" w:styleId="Bullet1SubtextSingle">
    <w:name w:val="*Bullet #1 Subtext Single"/>
    <w:basedOn w:val="Bullet1SubtextDouble0"/>
    <w:qFormat/>
    <w:rsid w:val="00D64F2D"/>
    <w:pPr>
      <w:spacing w:after="0"/>
    </w:pPr>
  </w:style>
  <w:style w:type="paragraph" w:customStyle="1" w:styleId="Bullet1SubtextDouble0">
    <w:name w:val="*Bullet #1 Subtext Double"/>
    <w:basedOn w:val="BodyText"/>
    <w:rsid w:val="00D64F2D"/>
    <w:pPr>
      <w:ind w:left="360"/>
    </w:pPr>
  </w:style>
  <w:style w:type="paragraph" w:customStyle="1" w:styleId="Bullet2SubtextSingle0">
    <w:name w:val="*Bullet #2 Subtext Single"/>
    <w:basedOn w:val="Bullet2SubtextDouble0"/>
    <w:rsid w:val="00D64F2D"/>
    <w:pPr>
      <w:spacing w:after="0"/>
    </w:pPr>
  </w:style>
  <w:style w:type="paragraph" w:customStyle="1" w:styleId="Bullet2SubtextDouble0">
    <w:name w:val="*Bullet #2 Subtext Double"/>
    <w:basedOn w:val="BodyText"/>
    <w:rsid w:val="00D64F2D"/>
    <w:pPr>
      <w:ind w:left="720"/>
    </w:pPr>
  </w:style>
  <w:style w:type="paragraph" w:customStyle="1" w:styleId="Bullet3SubtextSingle0">
    <w:name w:val="*Bullet #3 Subtext Single"/>
    <w:basedOn w:val="Bullet3SubtextDouble0"/>
    <w:rsid w:val="00D64F2D"/>
    <w:pPr>
      <w:spacing w:after="0"/>
    </w:pPr>
  </w:style>
  <w:style w:type="paragraph" w:customStyle="1" w:styleId="InfoText">
    <w:name w:val="*Info Text"/>
    <w:basedOn w:val="BodyText"/>
    <w:rPr>
      <w:sz w:val="20"/>
    </w:rPr>
  </w:style>
  <w:style w:type="paragraph" w:customStyle="1" w:styleId="NumbersAutoDouble">
    <w:name w:val="*Numbers (Auto) Double"/>
    <w:basedOn w:val="BodyText"/>
    <w:rsid w:val="00497D59"/>
    <w:pPr>
      <w:numPr>
        <w:numId w:val="7"/>
      </w:numPr>
    </w:pPr>
  </w:style>
  <w:style w:type="paragraph" w:customStyle="1" w:styleId="CoverText1">
    <w:name w:val="*Cover Text 1"/>
    <w:basedOn w:val="BodyText"/>
    <w:rsid w:val="00681802"/>
    <w:pPr>
      <w:spacing w:after="0"/>
    </w:pPr>
    <w:rPr>
      <w:rFonts w:cs="Arial"/>
      <w:color w:val="auto"/>
      <w:sz w:val="44"/>
      <w:szCs w:val="44"/>
    </w:rPr>
  </w:style>
  <w:style w:type="paragraph" w:customStyle="1" w:styleId="ConfidentialityNotice">
    <w:name w:val="*Confidentiality Notice"/>
    <w:basedOn w:val="BodyText"/>
    <w:rsid w:val="00370AF1"/>
    <w:rPr>
      <w:color w:val="auto"/>
      <w:sz w:val="18"/>
    </w:rPr>
  </w:style>
  <w:style w:type="paragraph" w:customStyle="1" w:styleId="TableofContents">
    <w:name w:val="*Table of Contents"/>
    <w:basedOn w:val="NoticeHeading"/>
    <w:next w:val="BodyText"/>
  </w:style>
  <w:style w:type="paragraph" w:customStyle="1" w:styleId="NoticeHeading">
    <w:name w:val="*Notice Heading"/>
    <w:basedOn w:val="Heading10"/>
    <w:next w:val="ConfidentialityNotice"/>
    <w:rsid w:val="00832E96"/>
    <w:pPr>
      <w:outlineLvl w:val="9"/>
    </w:pPr>
    <w:rPr>
      <w:b w:val="0"/>
      <w:sz w:val="36"/>
      <w:szCs w:val="36"/>
    </w:rPr>
  </w:style>
  <w:style w:type="paragraph" w:customStyle="1" w:styleId="CoverText2">
    <w:name w:val="*Cover Text 2"/>
    <w:basedOn w:val="BodyText"/>
    <w:rsid w:val="00C81C23"/>
    <w:pPr>
      <w:spacing w:after="0"/>
      <w:ind w:left="173"/>
    </w:pPr>
    <w:rPr>
      <w:color w:val="auto"/>
      <w:sz w:val="24"/>
      <w:szCs w:val="24"/>
    </w:rPr>
  </w:style>
  <w:style w:type="paragraph" w:customStyle="1" w:styleId="BulletSubnumber0">
    <w:name w:val="*Bullet Subnumber"/>
    <w:basedOn w:val="BodyText"/>
    <w:rsid w:val="00D64F2D"/>
    <w:pPr>
      <w:tabs>
        <w:tab w:val="left" w:pos="720"/>
      </w:tabs>
      <w:ind w:left="720" w:hanging="360"/>
    </w:pPr>
    <w:rPr>
      <w:color w:val="auto"/>
    </w:rPr>
  </w:style>
  <w:style w:type="paragraph" w:styleId="BalloonText">
    <w:name w:val="Balloon Text"/>
    <w:basedOn w:val="Normal"/>
    <w:semiHidden/>
    <w:rPr>
      <w:rFonts w:ascii="Tahoma" w:hAnsi="Tahoma" w:cs="Tahoma"/>
      <w:sz w:val="16"/>
      <w:szCs w:val="16"/>
    </w:rPr>
  </w:style>
  <w:style w:type="paragraph" w:styleId="Index1">
    <w:name w:val="index 1"/>
    <w:basedOn w:val="Normal"/>
    <w:next w:val="Normal"/>
    <w:autoRedefine/>
    <w:semiHidden/>
    <w:pPr>
      <w:ind w:left="220" w:hanging="220"/>
    </w:pPr>
  </w:style>
  <w:style w:type="paragraph" w:customStyle="1" w:styleId="HeaderFooterText">
    <w:name w:val="Header_FooterText"/>
    <w:pPr>
      <w:spacing w:line="170" w:lineRule="exact"/>
    </w:pPr>
    <w:rPr>
      <w:rFonts w:ascii="Arial" w:hAnsi="Arial"/>
      <w:b/>
      <w:color w:val="000000"/>
      <w:sz w:val="14"/>
      <w:szCs w:val="14"/>
      <w:lang w:val="en-US" w:eastAsia="en-US"/>
    </w:rPr>
  </w:style>
  <w:style w:type="paragraph" w:customStyle="1" w:styleId="AltNumbers">
    <w:name w:val="*Alt Numbers"/>
    <w:basedOn w:val="BodyText"/>
    <w:pPr>
      <w:tabs>
        <w:tab w:val="left" w:pos="1440"/>
      </w:tabs>
      <w:spacing w:after="0"/>
      <w:ind w:left="1440" w:hanging="1440"/>
    </w:pPr>
  </w:style>
  <w:style w:type="paragraph" w:customStyle="1" w:styleId="AltNumbersDouble">
    <w:name w:val="*Alt Numbers Double"/>
    <w:basedOn w:val="AltNumbers"/>
    <w:rsid w:val="0013619B"/>
    <w:pPr>
      <w:spacing w:after="120"/>
    </w:pPr>
  </w:style>
  <w:style w:type="paragraph" w:customStyle="1" w:styleId="AltNumbersBold">
    <w:name w:val="*Alt Numbers Bold"/>
    <w:basedOn w:val="AltNumbers"/>
    <w:rPr>
      <w:b/>
    </w:rPr>
  </w:style>
  <w:style w:type="paragraph" w:customStyle="1" w:styleId="Numbers1Single">
    <w:name w:val="*Numbers #1 Single"/>
    <w:basedOn w:val="NumbersAutoSingle"/>
    <w:pPr>
      <w:numPr>
        <w:numId w:val="0"/>
      </w:numPr>
      <w:ind w:left="360" w:hanging="360"/>
    </w:pPr>
  </w:style>
  <w:style w:type="paragraph" w:customStyle="1" w:styleId="NumbersBold">
    <w:name w:val="*Numbers Bold"/>
    <w:basedOn w:val="Numbers1Single"/>
    <w:rPr>
      <w:b/>
    </w:rPr>
  </w:style>
  <w:style w:type="paragraph" w:customStyle="1" w:styleId="Numbers1Double">
    <w:name w:val="*Numbers #1 Double"/>
    <w:basedOn w:val="Numbers1Single"/>
    <w:rsid w:val="001C7029"/>
    <w:pPr>
      <w:spacing w:after="120"/>
    </w:pPr>
  </w:style>
  <w:style w:type="paragraph" w:customStyle="1" w:styleId="Subheading">
    <w:name w:val="*Subheading"/>
    <w:basedOn w:val="BodyText"/>
    <w:next w:val="BodyText"/>
    <w:rsid w:val="00681802"/>
    <w:pPr>
      <w:keepNext/>
    </w:pPr>
    <w:rPr>
      <w:rFonts w:cs="Arial"/>
      <w:b/>
      <w:color w:val="auto"/>
    </w:rPr>
  </w:style>
  <w:style w:type="paragraph" w:customStyle="1" w:styleId="TableText10Single">
    <w:name w:val="*Table Text 10 Single"/>
    <w:basedOn w:val="BodyText"/>
    <w:link w:val="TableText10SingleChar"/>
    <w:pPr>
      <w:spacing w:after="0"/>
    </w:pPr>
    <w:rPr>
      <w:sz w:val="20"/>
    </w:rPr>
  </w:style>
  <w:style w:type="paragraph" w:customStyle="1" w:styleId="TableText10Bold">
    <w:name w:val="*Table Text 10 Bold"/>
    <w:basedOn w:val="TableText10Single"/>
    <w:rPr>
      <w:b/>
    </w:rPr>
  </w:style>
  <w:style w:type="paragraph" w:customStyle="1" w:styleId="TableText10Double">
    <w:name w:val="*Table Text 10 Double"/>
    <w:basedOn w:val="TableText10Single"/>
    <w:pPr>
      <w:spacing w:after="60"/>
    </w:pPr>
  </w:style>
  <w:style w:type="paragraph" w:customStyle="1" w:styleId="TableText10Bullet1Single">
    <w:name w:val="*Table Text 10 Bullet #1 Single"/>
    <w:basedOn w:val="Normal"/>
    <w:rsid w:val="00D64F2D"/>
    <w:pPr>
      <w:numPr>
        <w:numId w:val="34"/>
      </w:numPr>
      <w:tabs>
        <w:tab w:val="left" w:pos="216"/>
      </w:tabs>
    </w:pPr>
    <w:rPr>
      <w:sz w:val="20"/>
    </w:rPr>
  </w:style>
  <w:style w:type="paragraph" w:customStyle="1" w:styleId="TableText10Bullet1Double">
    <w:name w:val="*Table Text 10 Bullet #1 Double"/>
    <w:basedOn w:val="TableText10Bullet1Single"/>
    <w:rsid w:val="00D64F2D"/>
    <w:pPr>
      <w:spacing w:after="60"/>
      <w:ind w:left="216" w:hanging="216"/>
    </w:pPr>
  </w:style>
  <w:style w:type="paragraph" w:customStyle="1" w:styleId="TableText10Bullet2Single">
    <w:name w:val="*Table Text 10 Bullet #2 Single"/>
    <w:basedOn w:val="Normal"/>
    <w:rsid w:val="00D64F2D"/>
    <w:pPr>
      <w:numPr>
        <w:numId w:val="33"/>
      </w:numPr>
      <w:tabs>
        <w:tab w:val="left" w:pos="432"/>
      </w:tabs>
    </w:pPr>
    <w:rPr>
      <w:sz w:val="20"/>
    </w:rPr>
  </w:style>
  <w:style w:type="paragraph" w:customStyle="1" w:styleId="TableText10Bullet2Double">
    <w:name w:val="*Table Text 10 Bullet #2 Double"/>
    <w:basedOn w:val="TableText10Bullet2Single"/>
    <w:rsid w:val="00D64F2D"/>
    <w:pPr>
      <w:numPr>
        <w:numId w:val="32"/>
      </w:numPr>
      <w:tabs>
        <w:tab w:val="clear" w:pos="432"/>
      </w:tabs>
      <w:spacing w:after="60"/>
    </w:pPr>
  </w:style>
  <w:style w:type="paragraph" w:customStyle="1" w:styleId="TableText11Single">
    <w:name w:val="*Table Text 11 Single"/>
    <w:basedOn w:val="TableText10Single"/>
    <w:rPr>
      <w:sz w:val="22"/>
    </w:rPr>
  </w:style>
  <w:style w:type="paragraph" w:customStyle="1" w:styleId="TableText11Bold">
    <w:name w:val="*Table Text 11 Bold"/>
    <w:basedOn w:val="TableText11Single"/>
    <w:rPr>
      <w:b/>
    </w:rPr>
  </w:style>
  <w:style w:type="paragraph" w:customStyle="1" w:styleId="TableText11Double">
    <w:name w:val="*Table Text 11 Double"/>
    <w:basedOn w:val="TableText11Single"/>
    <w:pPr>
      <w:spacing w:after="60"/>
    </w:pPr>
  </w:style>
  <w:style w:type="paragraph" w:customStyle="1" w:styleId="TableText8Bullet1Single">
    <w:name w:val="*Table Text 8 Bullet #1 Single"/>
    <w:basedOn w:val="TableText10Bullet1Single"/>
    <w:qFormat/>
    <w:rsid w:val="00D64F2D"/>
    <w:pPr>
      <w:ind w:left="216" w:hanging="216"/>
    </w:pPr>
    <w:rPr>
      <w:sz w:val="16"/>
    </w:rPr>
  </w:style>
  <w:style w:type="paragraph" w:customStyle="1" w:styleId="TableText8Bullet1Double">
    <w:name w:val="*Table Text 8 Bullet #1 Double"/>
    <w:basedOn w:val="TableText10Bullet1Double"/>
    <w:qFormat/>
    <w:rsid w:val="00D64F2D"/>
    <w:rPr>
      <w:sz w:val="16"/>
    </w:rPr>
  </w:style>
  <w:style w:type="paragraph" w:customStyle="1" w:styleId="TableText11Bullet2Single">
    <w:name w:val="*Table Text 11 Bullet #2 Single"/>
    <w:basedOn w:val="TableText10Bullet2Single"/>
    <w:rsid w:val="00D64F2D"/>
    <w:pPr>
      <w:ind w:left="432" w:hanging="216"/>
    </w:pPr>
    <w:rPr>
      <w:sz w:val="22"/>
    </w:rPr>
  </w:style>
  <w:style w:type="paragraph" w:customStyle="1" w:styleId="TableText8Bullet2Single">
    <w:name w:val="*Table Text 8 Bullet #2 Single"/>
    <w:basedOn w:val="TableText10Bullet2Single"/>
    <w:qFormat/>
    <w:rsid w:val="00D64F2D"/>
    <w:pPr>
      <w:ind w:left="432" w:hanging="216"/>
    </w:pPr>
    <w:rPr>
      <w:sz w:val="16"/>
    </w:rPr>
  </w:style>
  <w:style w:type="paragraph" w:customStyle="1" w:styleId="TableText8Single">
    <w:name w:val="*Table Text 8 Single"/>
    <w:basedOn w:val="TableText10Single"/>
    <w:rPr>
      <w:sz w:val="16"/>
    </w:rPr>
  </w:style>
  <w:style w:type="paragraph" w:customStyle="1" w:styleId="TableText8Bold">
    <w:name w:val="*Table Text 8 Bold"/>
    <w:basedOn w:val="TableText8Single"/>
    <w:rPr>
      <w:b/>
    </w:rPr>
  </w:style>
  <w:style w:type="paragraph" w:customStyle="1" w:styleId="TableText8Double">
    <w:name w:val="*Table Text 8 Double"/>
    <w:basedOn w:val="TableText8Single"/>
    <w:pPr>
      <w:spacing w:after="60"/>
    </w:pPr>
  </w:style>
  <w:style w:type="paragraph" w:customStyle="1" w:styleId="TableText8Bullet2Double">
    <w:name w:val="*Table Text 8 Bullet #2 Double"/>
    <w:basedOn w:val="TableText10Bullet2Double"/>
    <w:qFormat/>
    <w:rsid w:val="00D64F2D"/>
    <w:pPr>
      <w:ind w:left="432" w:hanging="216"/>
    </w:pPr>
    <w:rPr>
      <w:sz w:val="16"/>
    </w:rPr>
  </w:style>
  <w:style w:type="paragraph" w:customStyle="1" w:styleId="TableText9Bullet1Single">
    <w:name w:val="*Table Text 9 Bullet #1 Single"/>
    <w:basedOn w:val="TableText10Bullet1Single"/>
    <w:qFormat/>
    <w:rsid w:val="00D64F2D"/>
    <w:pPr>
      <w:ind w:left="216" w:hanging="216"/>
    </w:pPr>
    <w:rPr>
      <w:sz w:val="18"/>
    </w:rPr>
  </w:style>
  <w:style w:type="paragraph" w:customStyle="1" w:styleId="TableText9Bullet2Single">
    <w:name w:val="*Table Text 9 Bullet #2 Single"/>
    <w:basedOn w:val="TableText10Bullet2Single"/>
    <w:qFormat/>
    <w:rsid w:val="00D64F2D"/>
    <w:pPr>
      <w:ind w:left="432" w:hanging="216"/>
    </w:pPr>
    <w:rPr>
      <w:sz w:val="18"/>
    </w:rPr>
  </w:style>
  <w:style w:type="paragraph" w:customStyle="1" w:styleId="TableText11Bullet1Single">
    <w:name w:val="*Table Text 11 Bullet #1 Single"/>
    <w:basedOn w:val="TableText10Bullet1Single"/>
    <w:qFormat/>
    <w:rsid w:val="00D64F2D"/>
    <w:pPr>
      <w:ind w:left="216" w:hanging="216"/>
    </w:pPr>
    <w:rPr>
      <w:sz w:val="22"/>
    </w:rPr>
  </w:style>
  <w:style w:type="paragraph" w:customStyle="1" w:styleId="AltNumbers0">
    <w:name w:val="~Alt Numbers"/>
    <w:basedOn w:val="AltNumbers"/>
    <w:rsid w:val="007978B5"/>
    <w:pPr>
      <w:shd w:val="clear" w:color="auto" w:fill="DBDCDD"/>
    </w:pPr>
    <w:rPr>
      <w:color w:val="auto"/>
    </w:rPr>
  </w:style>
  <w:style w:type="paragraph" w:customStyle="1" w:styleId="AltNumbersBold0">
    <w:name w:val="~Alt Numbers Bold"/>
    <w:basedOn w:val="AltNumbersBold"/>
    <w:rsid w:val="007978B5"/>
    <w:pPr>
      <w:shd w:val="clear" w:color="auto" w:fill="DBDCDD"/>
    </w:pPr>
    <w:rPr>
      <w:color w:val="auto"/>
    </w:rPr>
  </w:style>
  <w:style w:type="paragraph" w:customStyle="1" w:styleId="AltNumbersDouble0">
    <w:name w:val="~Alt Numbers Double"/>
    <w:basedOn w:val="AltNumbersDouble"/>
    <w:rsid w:val="007978B5"/>
    <w:pPr>
      <w:shd w:val="clear" w:color="auto" w:fill="DBDCDD"/>
    </w:pPr>
    <w:rPr>
      <w:color w:val="auto"/>
    </w:rPr>
  </w:style>
  <w:style w:type="paragraph" w:customStyle="1" w:styleId="BlindParagraph0">
    <w:name w:val="~Blind Paragraph"/>
    <w:basedOn w:val="Normal"/>
    <w:rsid w:val="007978B5"/>
    <w:pPr>
      <w:shd w:val="clear" w:color="auto" w:fill="DBDCDD"/>
      <w:tabs>
        <w:tab w:val="center" w:pos="4320"/>
        <w:tab w:val="right" w:pos="8640"/>
      </w:tabs>
      <w:spacing w:line="80" w:lineRule="exact"/>
    </w:pPr>
    <w:rPr>
      <w:sz w:val="4"/>
      <w:szCs w:val="4"/>
    </w:rPr>
  </w:style>
  <w:style w:type="paragraph" w:customStyle="1" w:styleId="BodySingle0">
    <w:name w:val="~Body Single"/>
    <w:basedOn w:val="BodySingle"/>
    <w:rsid w:val="007978B5"/>
    <w:pPr>
      <w:shd w:val="clear" w:color="auto" w:fill="DBDCDD"/>
    </w:pPr>
    <w:rPr>
      <w:color w:val="auto"/>
    </w:rPr>
  </w:style>
  <w:style w:type="paragraph" w:customStyle="1" w:styleId="BodyText0">
    <w:name w:val="~Body Text"/>
    <w:basedOn w:val="BodyText"/>
    <w:rsid w:val="007978B5"/>
    <w:pPr>
      <w:shd w:val="clear" w:color="auto" w:fill="DBDCDD"/>
    </w:pPr>
    <w:rPr>
      <w:color w:val="auto"/>
    </w:rPr>
  </w:style>
  <w:style w:type="paragraph" w:customStyle="1" w:styleId="BodyTextBold0">
    <w:name w:val="~Body Text Bold"/>
    <w:basedOn w:val="BodyTextBold"/>
    <w:rsid w:val="007978B5"/>
    <w:pPr>
      <w:shd w:val="clear" w:color="auto" w:fill="DBDCDD"/>
    </w:pPr>
  </w:style>
  <w:style w:type="paragraph" w:customStyle="1" w:styleId="Bullet1Double0">
    <w:name w:val="~Bullet #1 Double"/>
    <w:basedOn w:val="Bullet1Double"/>
    <w:rsid w:val="00D64F2D"/>
    <w:pPr>
      <w:numPr>
        <w:numId w:val="0"/>
      </w:numPr>
      <w:shd w:val="clear" w:color="auto" w:fill="E5E8E8"/>
      <w:ind w:left="360" w:hanging="360"/>
    </w:pPr>
    <w:rPr>
      <w:color w:val="auto"/>
    </w:rPr>
  </w:style>
  <w:style w:type="paragraph" w:customStyle="1" w:styleId="Bullet1Single0">
    <w:name w:val="~Bullet #1 Single"/>
    <w:basedOn w:val="BodyText"/>
    <w:rsid w:val="00D64F2D"/>
    <w:pPr>
      <w:shd w:val="clear" w:color="auto" w:fill="E5E8E8"/>
      <w:tabs>
        <w:tab w:val="left" w:pos="360"/>
      </w:tabs>
      <w:spacing w:after="0"/>
      <w:ind w:left="360" w:hanging="360"/>
    </w:pPr>
    <w:rPr>
      <w:color w:val="auto"/>
    </w:rPr>
  </w:style>
  <w:style w:type="paragraph" w:customStyle="1" w:styleId="Bullet1SubtextDouble">
    <w:name w:val="~Bullet #1 Subtext Double"/>
    <w:basedOn w:val="Bullet1SubtextDouble0"/>
    <w:rsid w:val="00D64F2D"/>
    <w:pPr>
      <w:numPr>
        <w:numId w:val="18"/>
      </w:numPr>
      <w:shd w:val="clear" w:color="auto" w:fill="E5E8E8"/>
    </w:pPr>
    <w:rPr>
      <w:color w:val="auto"/>
    </w:rPr>
  </w:style>
  <w:style w:type="paragraph" w:customStyle="1" w:styleId="Bullet1SubtextSingle0">
    <w:name w:val="~Bullet #1 Subtext Single"/>
    <w:basedOn w:val="Bullet1SubtextDouble"/>
    <w:qFormat/>
    <w:rsid w:val="00D64F2D"/>
    <w:pPr>
      <w:spacing w:after="0"/>
    </w:pPr>
  </w:style>
  <w:style w:type="paragraph" w:customStyle="1" w:styleId="Bullet2Double0">
    <w:name w:val="~Bullet #2 Double"/>
    <w:basedOn w:val="Bullet2Double"/>
    <w:rsid w:val="00D64F2D"/>
    <w:pPr>
      <w:numPr>
        <w:numId w:val="19"/>
      </w:numPr>
      <w:shd w:val="clear" w:color="auto" w:fill="E5E8E8"/>
      <w:tabs>
        <w:tab w:val="clear" w:pos="720"/>
        <w:tab w:val="left" w:pos="360"/>
      </w:tabs>
    </w:pPr>
    <w:rPr>
      <w:color w:val="auto"/>
    </w:rPr>
  </w:style>
  <w:style w:type="paragraph" w:customStyle="1" w:styleId="Bullet2Single">
    <w:name w:val="~Bullet #2 Single"/>
    <w:basedOn w:val="Bullet2Double0"/>
    <w:rsid w:val="00D64F2D"/>
    <w:pPr>
      <w:numPr>
        <w:numId w:val="20"/>
      </w:numPr>
      <w:tabs>
        <w:tab w:val="left" w:pos="360"/>
      </w:tabs>
      <w:spacing w:after="0"/>
    </w:pPr>
  </w:style>
  <w:style w:type="paragraph" w:customStyle="1" w:styleId="Bullet2SubtextDouble">
    <w:name w:val="~Bullet #2 Subtext Double"/>
    <w:basedOn w:val="Bullet2SubtextDouble0"/>
    <w:rsid w:val="00D64F2D"/>
    <w:pPr>
      <w:numPr>
        <w:numId w:val="21"/>
      </w:numPr>
      <w:shd w:val="clear" w:color="auto" w:fill="E5E8E8"/>
      <w:tabs>
        <w:tab w:val="left" w:pos="720"/>
      </w:tabs>
    </w:pPr>
    <w:rPr>
      <w:color w:val="auto"/>
    </w:rPr>
  </w:style>
  <w:style w:type="paragraph" w:customStyle="1" w:styleId="Bullet2SubtextSingle">
    <w:name w:val="~Bullet #2 Subtext Single"/>
    <w:basedOn w:val="Bullet2SubtextSingle0"/>
    <w:rsid w:val="00D64F2D"/>
    <w:pPr>
      <w:numPr>
        <w:numId w:val="22"/>
      </w:numPr>
      <w:shd w:val="clear" w:color="auto" w:fill="E5E8E8"/>
      <w:tabs>
        <w:tab w:val="left" w:pos="720"/>
      </w:tabs>
    </w:pPr>
    <w:rPr>
      <w:color w:val="auto"/>
    </w:rPr>
  </w:style>
  <w:style w:type="paragraph" w:customStyle="1" w:styleId="Bullet3Double0">
    <w:name w:val="~Bullet #3 Double"/>
    <w:basedOn w:val="Bullet3Double"/>
    <w:rsid w:val="00D64F2D"/>
    <w:pPr>
      <w:numPr>
        <w:numId w:val="23"/>
      </w:numPr>
      <w:shd w:val="clear" w:color="auto" w:fill="E5E8E8"/>
      <w:tabs>
        <w:tab w:val="left" w:pos="720"/>
      </w:tabs>
    </w:pPr>
    <w:rPr>
      <w:color w:val="auto"/>
    </w:rPr>
  </w:style>
  <w:style w:type="paragraph" w:customStyle="1" w:styleId="Bullet3Single">
    <w:name w:val="~Bullet #3 Single"/>
    <w:basedOn w:val="Bullet3Single0"/>
    <w:rsid w:val="00D64F2D"/>
    <w:pPr>
      <w:numPr>
        <w:numId w:val="24"/>
      </w:numPr>
      <w:shd w:val="clear" w:color="auto" w:fill="E5E8E8"/>
      <w:tabs>
        <w:tab w:val="left" w:pos="720"/>
      </w:tabs>
    </w:pPr>
    <w:rPr>
      <w:color w:val="auto"/>
    </w:rPr>
  </w:style>
  <w:style w:type="paragraph" w:customStyle="1" w:styleId="Bullet3SubtextDouble">
    <w:name w:val="~Bullet #3 Subtext Double"/>
    <w:basedOn w:val="Bullet3SubtextDouble0"/>
    <w:rsid w:val="00D64F2D"/>
    <w:pPr>
      <w:numPr>
        <w:numId w:val="25"/>
      </w:numPr>
      <w:shd w:val="clear" w:color="auto" w:fill="E5E8E8"/>
    </w:pPr>
    <w:rPr>
      <w:color w:val="auto"/>
    </w:rPr>
  </w:style>
  <w:style w:type="paragraph" w:customStyle="1" w:styleId="Bullet3SubtextSingle">
    <w:name w:val="~Bullet #3 Subtext Single"/>
    <w:basedOn w:val="Bullet3SubtextSingle0"/>
    <w:rsid w:val="00D64F2D"/>
    <w:pPr>
      <w:numPr>
        <w:numId w:val="30"/>
      </w:numPr>
      <w:shd w:val="clear" w:color="auto" w:fill="E5E8E8"/>
    </w:pPr>
    <w:rPr>
      <w:color w:val="auto"/>
    </w:rPr>
  </w:style>
  <w:style w:type="paragraph" w:customStyle="1" w:styleId="Bullet4Double">
    <w:name w:val="~Bullet #4 Double"/>
    <w:basedOn w:val="Normal"/>
    <w:rsid w:val="00D64F2D"/>
    <w:pPr>
      <w:numPr>
        <w:numId w:val="26"/>
      </w:numPr>
      <w:shd w:val="clear" w:color="auto" w:fill="E5E8E8"/>
      <w:tabs>
        <w:tab w:val="left" w:pos="1080"/>
      </w:tabs>
      <w:spacing w:after="120"/>
    </w:pPr>
  </w:style>
  <w:style w:type="paragraph" w:customStyle="1" w:styleId="Bullet4Single">
    <w:name w:val="~Bullet #4 Single"/>
    <w:basedOn w:val="Normal"/>
    <w:rsid w:val="00D64F2D"/>
    <w:pPr>
      <w:numPr>
        <w:numId w:val="27"/>
      </w:numPr>
      <w:shd w:val="clear" w:color="auto" w:fill="E5E8E8"/>
      <w:tabs>
        <w:tab w:val="left" w:pos="1080"/>
      </w:tabs>
    </w:pPr>
  </w:style>
  <w:style w:type="paragraph" w:customStyle="1" w:styleId="Bullet5Double">
    <w:name w:val="~Bullet #5 Double"/>
    <w:basedOn w:val="Bullet5Double0"/>
    <w:rsid w:val="00D64F2D"/>
    <w:pPr>
      <w:numPr>
        <w:numId w:val="28"/>
      </w:numPr>
      <w:shd w:val="clear" w:color="auto" w:fill="E5E8E8"/>
      <w:tabs>
        <w:tab w:val="left" w:pos="1440"/>
      </w:tabs>
    </w:pPr>
    <w:rPr>
      <w:color w:val="auto"/>
    </w:rPr>
  </w:style>
  <w:style w:type="paragraph" w:customStyle="1" w:styleId="Bullet5Single">
    <w:name w:val="~Bullet #5 Single"/>
    <w:basedOn w:val="Bullet5Single0"/>
    <w:rsid w:val="00D64F2D"/>
    <w:pPr>
      <w:numPr>
        <w:numId w:val="29"/>
      </w:numPr>
      <w:shd w:val="clear" w:color="auto" w:fill="E5E8E8"/>
      <w:tabs>
        <w:tab w:val="left" w:pos="1440"/>
      </w:tabs>
    </w:pPr>
    <w:rPr>
      <w:color w:val="auto"/>
    </w:rPr>
  </w:style>
  <w:style w:type="paragraph" w:customStyle="1" w:styleId="BulletSubnumber">
    <w:name w:val="~Bullet Subnumber"/>
    <w:basedOn w:val="BulletSubnumber0"/>
    <w:rsid w:val="00D64F2D"/>
    <w:pPr>
      <w:numPr>
        <w:numId w:val="31"/>
      </w:numPr>
      <w:shd w:val="clear" w:color="auto" w:fill="E5E8E8"/>
      <w:tabs>
        <w:tab w:val="clear" w:pos="720"/>
        <w:tab w:val="left" w:pos="360"/>
      </w:tabs>
    </w:pPr>
  </w:style>
  <w:style w:type="paragraph" w:customStyle="1" w:styleId="TableSubheading9">
    <w:name w:val="*Table Subheading 9"/>
    <w:basedOn w:val="TableSubheading10"/>
    <w:qFormat/>
    <w:rsid w:val="00B9207D"/>
    <w:rPr>
      <w:sz w:val="18"/>
    </w:rPr>
  </w:style>
  <w:style w:type="paragraph" w:customStyle="1" w:styleId="TableSubheading10">
    <w:name w:val="*Table Subheading 10"/>
    <w:basedOn w:val="TableText10Single"/>
    <w:rsid w:val="007978B5"/>
    <w:pPr>
      <w:keepNext/>
      <w:shd w:val="clear" w:color="auto" w:fill="B1B5B7"/>
    </w:pPr>
    <w:rPr>
      <w:b/>
      <w:color w:val="FFFFFF"/>
    </w:rPr>
  </w:style>
  <w:style w:type="paragraph" w:customStyle="1" w:styleId="Heading11">
    <w:name w:val="~Heading 1"/>
    <w:basedOn w:val="Heading10"/>
    <w:next w:val="BodyText0"/>
  </w:style>
  <w:style w:type="paragraph" w:customStyle="1" w:styleId="Heading21">
    <w:name w:val="~Heading 2"/>
    <w:basedOn w:val="Heading20"/>
    <w:next w:val="BodyText0"/>
  </w:style>
  <w:style w:type="paragraph" w:customStyle="1" w:styleId="Heading31">
    <w:name w:val="~Heading 3"/>
    <w:basedOn w:val="Heading30"/>
    <w:next w:val="BodyText0"/>
  </w:style>
  <w:style w:type="paragraph" w:customStyle="1" w:styleId="Heading41">
    <w:name w:val="~Heading 4"/>
    <w:basedOn w:val="Heading40"/>
    <w:next w:val="BodyText0"/>
  </w:style>
  <w:style w:type="paragraph" w:customStyle="1" w:styleId="Heading51">
    <w:name w:val="~Heading 5"/>
    <w:basedOn w:val="Heading50"/>
    <w:next w:val="BodyText0"/>
  </w:style>
  <w:style w:type="paragraph" w:customStyle="1" w:styleId="Heading61">
    <w:name w:val="~Heading 6"/>
    <w:basedOn w:val="Heading60"/>
    <w:next w:val="BodyText0"/>
  </w:style>
  <w:style w:type="paragraph" w:customStyle="1" w:styleId="HeadingManual10">
    <w:name w:val="~Heading Manual#1"/>
    <w:basedOn w:val="HeadingManual1"/>
    <w:next w:val="BodyText0"/>
    <w:pPr>
      <w:tabs>
        <w:tab w:val="left" w:pos="907"/>
      </w:tabs>
    </w:pPr>
  </w:style>
  <w:style w:type="paragraph" w:customStyle="1" w:styleId="HeadingManual20">
    <w:name w:val="~Heading Manual#2"/>
    <w:basedOn w:val="HeadingManual2"/>
    <w:next w:val="BodyText0"/>
  </w:style>
  <w:style w:type="paragraph" w:customStyle="1" w:styleId="HeadingManual30">
    <w:name w:val="~Heading Manual#3"/>
    <w:basedOn w:val="HeadingManual3"/>
    <w:next w:val="BodyText0"/>
  </w:style>
  <w:style w:type="paragraph" w:customStyle="1" w:styleId="HeadingManual40">
    <w:name w:val="~Heading Manual#4"/>
    <w:basedOn w:val="HeadingManual4"/>
    <w:next w:val="BodyText0"/>
  </w:style>
  <w:style w:type="paragraph" w:customStyle="1" w:styleId="HeadingManual50">
    <w:name w:val="~Heading Manual#5"/>
    <w:basedOn w:val="HeadingManual5"/>
    <w:next w:val="BodyText0"/>
  </w:style>
  <w:style w:type="paragraph" w:customStyle="1" w:styleId="HeadingManual60">
    <w:name w:val="~Heading Manual#6"/>
    <w:basedOn w:val="HeadingManual6"/>
    <w:next w:val="BodyText0"/>
  </w:style>
  <w:style w:type="paragraph" w:customStyle="1" w:styleId="InfoText0">
    <w:name w:val="~Info Text"/>
    <w:basedOn w:val="InfoText"/>
    <w:rsid w:val="00E178F1"/>
    <w:pPr>
      <w:shd w:val="clear" w:color="auto" w:fill="DBDCDD"/>
    </w:pPr>
    <w:rPr>
      <w:color w:val="auto"/>
    </w:rPr>
  </w:style>
  <w:style w:type="paragraph" w:customStyle="1" w:styleId="Numbers1Single0">
    <w:name w:val="~Numbers #1 Single"/>
    <w:basedOn w:val="Bullet1Single0"/>
    <w:rsid w:val="00CF7D7B"/>
  </w:style>
  <w:style w:type="paragraph" w:customStyle="1" w:styleId="NumbersAuto">
    <w:name w:val="~Numbers (Auto)"/>
    <w:basedOn w:val="NumbersAutoSingle"/>
    <w:rsid w:val="00E178F1"/>
    <w:pPr>
      <w:numPr>
        <w:numId w:val="0"/>
      </w:numPr>
      <w:shd w:val="clear" w:color="auto" w:fill="DBDCDD"/>
      <w:tabs>
        <w:tab w:val="left" w:pos="360"/>
      </w:tabs>
      <w:ind w:left="360" w:hanging="360"/>
    </w:pPr>
  </w:style>
  <w:style w:type="paragraph" w:customStyle="1" w:styleId="NumbersAutoBold0">
    <w:name w:val="~Numbers (Auto) Bold"/>
    <w:basedOn w:val="NumbersAutoBold"/>
    <w:rsid w:val="00E178F1"/>
    <w:pPr>
      <w:numPr>
        <w:numId w:val="0"/>
      </w:numPr>
      <w:shd w:val="clear" w:color="auto" w:fill="DBDCDD"/>
      <w:tabs>
        <w:tab w:val="left" w:pos="360"/>
      </w:tabs>
      <w:ind w:left="360" w:hanging="360"/>
    </w:pPr>
    <w:rPr>
      <w:color w:val="auto"/>
    </w:rPr>
  </w:style>
  <w:style w:type="paragraph" w:customStyle="1" w:styleId="NumbersAutoDouble0">
    <w:name w:val="~Numbers (Auto) Double"/>
    <w:basedOn w:val="NumbersAutoDouble"/>
    <w:rsid w:val="00E178F1"/>
    <w:pPr>
      <w:numPr>
        <w:numId w:val="0"/>
      </w:numPr>
      <w:shd w:val="clear" w:color="auto" w:fill="DBDCDD"/>
      <w:tabs>
        <w:tab w:val="left" w:pos="360"/>
      </w:tabs>
      <w:ind w:left="360" w:hanging="360"/>
    </w:pPr>
    <w:rPr>
      <w:color w:val="auto"/>
    </w:rPr>
  </w:style>
  <w:style w:type="paragraph" w:customStyle="1" w:styleId="NumbersBold0">
    <w:name w:val="~Numbers Bold"/>
    <w:basedOn w:val="NumbersBold"/>
    <w:rsid w:val="00E178F1"/>
    <w:pPr>
      <w:shd w:val="clear" w:color="auto" w:fill="DBDCDD"/>
    </w:pPr>
  </w:style>
  <w:style w:type="paragraph" w:customStyle="1" w:styleId="NumbersDouble">
    <w:name w:val="~Numbers Double"/>
    <w:basedOn w:val="Numbers1Double0"/>
    <w:rsid w:val="00E178F1"/>
  </w:style>
  <w:style w:type="paragraph" w:customStyle="1" w:styleId="Numbers1Double0">
    <w:name w:val="~Numbers #1 Double"/>
    <w:basedOn w:val="Bullet1Double0"/>
    <w:qFormat/>
    <w:rsid w:val="00CF7D7B"/>
  </w:style>
  <w:style w:type="paragraph" w:customStyle="1" w:styleId="Subheading0">
    <w:name w:val="~Subheading"/>
    <w:basedOn w:val="Subheading"/>
    <w:next w:val="BodyText0"/>
    <w:rsid w:val="00E178F1"/>
    <w:pPr>
      <w:shd w:val="clear" w:color="auto" w:fill="DBDCDD"/>
    </w:pPr>
  </w:style>
  <w:style w:type="paragraph" w:customStyle="1" w:styleId="TableofContents0">
    <w:name w:val="~Table of Contents"/>
    <w:basedOn w:val="TableofContents"/>
    <w:next w:val="BodyText0"/>
    <w:rsid w:val="00E178F1"/>
    <w:pPr>
      <w:shd w:val="clear" w:color="auto" w:fill="DBDCDD"/>
    </w:pPr>
  </w:style>
  <w:style w:type="paragraph" w:customStyle="1" w:styleId="TableText10Bold0">
    <w:name w:val="~Table Text 10 Bold"/>
    <w:basedOn w:val="TableText10Bold"/>
    <w:rsid w:val="00E63E93"/>
    <w:pPr>
      <w:shd w:val="clear" w:color="auto" w:fill="DBDCDD"/>
    </w:pPr>
    <w:rPr>
      <w:color w:val="auto"/>
    </w:rPr>
  </w:style>
  <w:style w:type="paragraph" w:customStyle="1" w:styleId="TableText10Bullet1Double0">
    <w:name w:val="~Table Text 10 Bullet #1 Double"/>
    <w:basedOn w:val="TableText10Bullet1Double"/>
    <w:qFormat/>
    <w:rsid w:val="00D64F2D"/>
    <w:pPr>
      <w:shd w:val="clear" w:color="auto" w:fill="E5E8E8"/>
    </w:pPr>
  </w:style>
  <w:style w:type="paragraph" w:customStyle="1" w:styleId="Bullet1SingleSideIdea">
    <w:name w:val="*Bullet #1 Single SideIdea"/>
    <w:basedOn w:val="Normal"/>
    <w:rsid w:val="00D64F2D"/>
    <w:pPr>
      <w:ind w:left="288" w:hanging="288"/>
    </w:pPr>
    <w:rPr>
      <w:color w:val="FFFFFF"/>
      <w:sz w:val="20"/>
    </w:rPr>
  </w:style>
  <w:style w:type="paragraph" w:customStyle="1" w:styleId="TableText10Bullet1Single0">
    <w:name w:val="~Table Text 10 Bullet #1 Single"/>
    <w:basedOn w:val="TableText10Bullet1Single"/>
    <w:qFormat/>
    <w:rsid w:val="00D64F2D"/>
    <w:pPr>
      <w:shd w:val="clear" w:color="auto" w:fill="E5E8E8"/>
      <w:ind w:left="216" w:hanging="216"/>
    </w:pPr>
  </w:style>
  <w:style w:type="paragraph" w:customStyle="1" w:styleId="TableText10Bullet2Double0">
    <w:name w:val="~Table Text 10 Bullet #2 Double"/>
    <w:basedOn w:val="TableText10Bullet2Double"/>
    <w:qFormat/>
    <w:rsid w:val="00D64F2D"/>
    <w:pPr>
      <w:shd w:val="clear" w:color="auto" w:fill="E5E8E8"/>
      <w:ind w:left="432" w:hanging="216"/>
    </w:pPr>
  </w:style>
  <w:style w:type="paragraph" w:customStyle="1" w:styleId="TableText10Double0">
    <w:name w:val="~Table Text 10 Double"/>
    <w:basedOn w:val="TableText10Double"/>
    <w:rsid w:val="007F455B"/>
    <w:pPr>
      <w:shd w:val="clear" w:color="auto" w:fill="DBDCDD"/>
    </w:pPr>
    <w:rPr>
      <w:color w:val="auto"/>
    </w:rPr>
  </w:style>
  <w:style w:type="paragraph" w:customStyle="1" w:styleId="TableText10Single0">
    <w:name w:val="~Table Text 10 Single"/>
    <w:basedOn w:val="TableText10Single"/>
    <w:rsid w:val="007F455B"/>
    <w:pPr>
      <w:shd w:val="clear" w:color="auto" w:fill="DBDCDD"/>
    </w:pPr>
    <w:rPr>
      <w:color w:val="auto"/>
    </w:rPr>
  </w:style>
  <w:style w:type="paragraph" w:customStyle="1" w:styleId="TableText11Bold0">
    <w:name w:val="~Table Text 11 Bold"/>
    <w:basedOn w:val="TableText11Bold"/>
    <w:rsid w:val="007F455B"/>
    <w:pPr>
      <w:shd w:val="clear" w:color="auto" w:fill="DBDCDD"/>
    </w:pPr>
    <w:rPr>
      <w:color w:val="auto"/>
    </w:rPr>
  </w:style>
  <w:style w:type="paragraph" w:customStyle="1" w:styleId="TableText10Bullet3Single">
    <w:name w:val="~Table Text 10 Bullet #3 Single"/>
    <w:basedOn w:val="TableText10Bullet3Single0"/>
    <w:qFormat/>
    <w:rsid w:val="00D64F2D"/>
    <w:pPr>
      <w:shd w:val="clear" w:color="auto" w:fill="E5E8E8"/>
    </w:pPr>
  </w:style>
  <w:style w:type="paragraph" w:customStyle="1" w:styleId="TableText10Bullet3Single0">
    <w:name w:val="*Table Text 10 Bullet #3 Single"/>
    <w:basedOn w:val="TableText10Bullet1Single"/>
    <w:qFormat/>
    <w:rsid w:val="00D64F2D"/>
    <w:pPr>
      <w:tabs>
        <w:tab w:val="clear" w:pos="216"/>
      </w:tabs>
      <w:ind w:left="648" w:hanging="216"/>
    </w:pPr>
  </w:style>
  <w:style w:type="paragraph" w:customStyle="1" w:styleId="TableText10Bullet3Double">
    <w:name w:val="~Table Text 10 Bullet #3 Double"/>
    <w:basedOn w:val="TableText10Bullet3Double0"/>
    <w:qFormat/>
    <w:rsid w:val="00D64F2D"/>
    <w:pPr>
      <w:shd w:val="clear" w:color="auto" w:fill="E5E8E8"/>
    </w:pPr>
  </w:style>
  <w:style w:type="paragraph" w:customStyle="1" w:styleId="TableText10Bullet3Double0">
    <w:name w:val="*Table Text 10 Bullet #3 Double"/>
    <w:basedOn w:val="TableText10Bullet3Single0"/>
    <w:qFormat/>
    <w:rsid w:val="00D64F2D"/>
    <w:pPr>
      <w:spacing w:after="60"/>
    </w:pPr>
  </w:style>
  <w:style w:type="paragraph" w:customStyle="1" w:styleId="TableText10Bullet2Single0">
    <w:name w:val="~Table Text 10 Bullet #2 Single"/>
    <w:basedOn w:val="TableText10Bullet2Single"/>
    <w:qFormat/>
    <w:rsid w:val="00D64F2D"/>
    <w:pPr>
      <w:shd w:val="clear" w:color="auto" w:fill="E5E8E8"/>
      <w:ind w:left="432" w:hanging="216"/>
    </w:pPr>
  </w:style>
  <w:style w:type="paragraph" w:customStyle="1" w:styleId="TableText8Bullet1Single0">
    <w:name w:val="~Table Text 8 Bullet #1 Single"/>
    <w:basedOn w:val="TableText8Bullet1Single"/>
    <w:qFormat/>
    <w:rsid w:val="00D64F2D"/>
    <w:pPr>
      <w:shd w:val="clear" w:color="auto" w:fill="E5E8E8"/>
    </w:pPr>
  </w:style>
  <w:style w:type="paragraph" w:customStyle="1" w:styleId="TableText11Double0">
    <w:name w:val="~Table Text 11 Double"/>
    <w:basedOn w:val="TableText11Double"/>
    <w:rsid w:val="005841A6"/>
    <w:pPr>
      <w:shd w:val="clear" w:color="auto" w:fill="DBDCDD"/>
    </w:pPr>
    <w:rPr>
      <w:color w:val="auto"/>
    </w:rPr>
  </w:style>
  <w:style w:type="paragraph" w:customStyle="1" w:styleId="TableText11Single0">
    <w:name w:val="~Table Text 11 Single"/>
    <w:basedOn w:val="TableText11Single"/>
    <w:rsid w:val="005841A6"/>
    <w:pPr>
      <w:shd w:val="clear" w:color="auto" w:fill="DBDCDD"/>
    </w:pPr>
    <w:rPr>
      <w:color w:val="auto"/>
    </w:rPr>
  </w:style>
  <w:style w:type="paragraph" w:customStyle="1" w:styleId="TableText8Bold0">
    <w:name w:val="~Table Text 8 Bold"/>
    <w:basedOn w:val="TableText8Bold"/>
    <w:rsid w:val="005841A6"/>
    <w:pPr>
      <w:shd w:val="clear" w:color="auto" w:fill="DBDCDD"/>
    </w:pPr>
    <w:rPr>
      <w:color w:val="auto"/>
    </w:rPr>
  </w:style>
  <w:style w:type="paragraph" w:customStyle="1" w:styleId="TableText8Bullet1Double0">
    <w:name w:val="~Table Text 8 Bullet #1 Double"/>
    <w:basedOn w:val="TableText8Bullet1Single"/>
    <w:qFormat/>
    <w:rsid w:val="00D64F2D"/>
    <w:pPr>
      <w:shd w:val="clear" w:color="auto" w:fill="E5E8E8"/>
    </w:pPr>
  </w:style>
  <w:style w:type="paragraph" w:customStyle="1" w:styleId="TableText8Bullet2Single0">
    <w:name w:val="~Table Text 8 Bullet #2 Single"/>
    <w:basedOn w:val="TableText8Bullet2Single"/>
    <w:qFormat/>
    <w:rsid w:val="00D64F2D"/>
    <w:pPr>
      <w:shd w:val="clear" w:color="auto" w:fill="E5E8E8"/>
    </w:pPr>
  </w:style>
  <w:style w:type="paragraph" w:customStyle="1" w:styleId="TableText11Bullet2Single0">
    <w:name w:val="~Table Text 11 Bullet #2 Single"/>
    <w:basedOn w:val="TableText11Bullet2Single"/>
    <w:qFormat/>
    <w:rsid w:val="00D64F2D"/>
    <w:pPr>
      <w:shd w:val="clear" w:color="auto" w:fill="E5E8E8"/>
    </w:pPr>
  </w:style>
  <w:style w:type="paragraph" w:customStyle="1" w:styleId="TableText11Bullet3Double">
    <w:name w:val="~Table Text 11 Bullet #3 Double"/>
    <w:basedOn w:val="TableText11Bullet3Double0"/>
    <w:qFormat/>
    <w:rsid w:val="00D64F2D"/>
    <w:pPr>
      <w:shd w:val="clear" w:color="auto" w:fill="E5E8E8"/>
    </w:pPr>
  </w:style>
  <w:style w:type="paragraph" w:customStyle="1" w:styleId="TableText11Bullet3Double0">
    <w:name w:val="*Table Text 11 Bullet #3 Double"/>
    <w:basedOn w:val="TableText10Bullet3Double0"/>
    <w:qFormat/>
    <w:rsid w:val="00D64F2D"/>
    <w:rPr>
      <w:sz w:val="22"/>
    </w:rPr>
  </w:style>
  <w:style w:type="paragraph" w:customStyle="1" w:styleId="TableText8Double0">
    <w:name w:val="~Table Text 8 Double"/>
    <w:basedOn w:val="TableText8Double"/>
    <w:rsid w:val="00643551"/>
    <w:pPr>
      <w:shd w:val="clear" w:color="auto" w:fill="DBDCDD"/>
    </w:pPr>
    <w:rPr>
      <w:color w:val="auto"/>
    </w:rPr>
  </w:style>
  <w:style w:type="paragraph" w:customStyle="1" w:styleId="TableText8Single0">
    <w:name w:val="~Table Text 8 Single"/>
    <w:basedOn w:val="TableText8Single"/>
    <w:rsid w:val="00643551"/>
    <w:pPr>
      <w:shd w:val="clear" w:color="auto" w:fill="DBDCDD"/>
    </w:pPr>
    <w:rPr>
      <w:color w:val="auto"/>
    </w:rPr>
  </w:style>
  <w:style w:type="paragraph" w:customStyle="1" w:styleId="TableFigureCaption0">
    <w:name w:val="~Table/Figure Caption"/>
    <w:basedOn w:val="TableFigureCaption"/>
    <w:rsid w:val="00643551"/>
    <w:pPr>
      <w:shd w:val="clear" w:color="auto" w:fill="DBDCDD"/>
    </w:pPr>
  </w:style>
  <w:style w:type="paragraph" w:styleId="TableofFigures">
    <w:name w:val="table of figures"/>
    <w:basedOn w:val="Normal"/>
    <w:next w:val="Normal"/>
    <w:semiHidden/>
    <w:pPr>
      <w:tabs>
        <w:tab w:val="right" w:leader="dot" w:pos="8856"/>
      </w:tabs>
      <w:ind w:left="1440" w:hanging="144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numPr>
        <w:numId w:val="10"/>
      </w:numPr>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customStyle="1" w:styleId="CoverText3">
    <w:name w:val="*Cover Text 3"/>
    <w:basedOn w:val="CoverText2"/>
    <w:rsid w:val="00C81C23"/>
    <w:rPr>
      <w:rFonts w:cs="Arial"/>
      <w:color w:val="000000"/>
      <w:sz w:val="32"/>
      <w:szCs w:val="32"/>
    </w:rPr>
  </w:style>
  <w:style w:type="paragraph" w:customStyle="1" w:styleId="Figure">
    <w:name w:val="*Figure"/>
    <w:basedOn w:val="BodyText"/>
    <w:next w:val="BodyText"/>
    <w:pPr>
      <w:jc w:val="center"/>
    </w:pPr>
  </w:style>
  <w:style w:type="paragraph" w:customStyle="1" w:styleId="Copyright">
    <w:name w:val="*Copyright"/>
    <w:basedOn w:val="ConfidentialityNotice"/>
    <w:next w:val="BodyText"/>
    <w:rsid w:val="00370AF1"/>
    <w:pPr>
      <w:spacing w:before="600"/>
    </w:pPr>
  </w:style>
  <w:style w:type="paragraph" w:customStyle="1" w:styleId="Note">
    <w:name w:val="*Note"/>
    <w:basedOn w:val="BodyText"/>
    <w:next w:val="BodyText"/>
    <w:pPr>
      <w:ind w:left="720" w:hanging="720"/>
    </w:pPr>
  </w:style>
  <w:style w:type="paragraph" w:customStyle="1" w:styleId="Reference">
    <w:name w:val="*Reference"/>
    <w:basedOn w:val="BodyText"/>
    <w:next w:val="BodyText"/>
    <w:pPr>
      <w:ind w:left="1440" w:hanging="1440"/>
    </w:pPr>
  </w:style>
  <w:style w:type="paragraph" w:customStyle="1" w:styleId="Website">
    <w:name w:val="*Website"/>
    <w:basedOn w:val="BodyText"/>
    <w:next w:val="BodyText"/>
    <w:rsid w:val="00C0144A"/>
    <w:pPr>
      <w:ind w:left="1080" w:hanging="1080"/>
    </w:pPr>
  </w:style>
  <w:style w:type="character" w:styleId="FootnoteReference">
    <w:name w:val="footnote reference"/>
    <w:semiHidden/>
    <w:rPr>
      <w:vertAlign w:val="superscript"/>
    </w:rPr>
  </w:style>
  <w:style w:type="paragraph" w:styleId="FootnoteText">
    <w:name w:val="footnote text"/>
    <w:basedOn w:val="Normal"/>
    <w:semiHidden/>
    <w:rPr>
      <w:sz w:val="20"/>
    </w:rPr>
  </w:style>
  <w:style w:type="paragraph" w:customStyle="1" w:styleId="FootnoteText0">
    <w:name w:val="*Footnote Text"/>
    <w:basedOn w:val="BodyText"/>
    <w:qFormat/>
    <w:rsid w:val="00BB37D9"/>
    <w:pPr>
      <w:spacing w:after="0"/>
      <w:ind w:left="144" w:hanging="144"/>
    </w:pPr>
    <w:rPr>
      <w:sz w:val="18"/>
    </w:rPr>
  </w:style>
  <w:style w:type="character" w:customStyle="1" w:styleId="FootnoteReference0">
    <w:name w:val="*Footnote Reference"/>
    <w:rPr>
      <w:rFonts w:ascii="Arial" w:hAnsi="Arial"/>
      <w:vertAlign w:val="superscript"/>
    </w:rPr>
  </w:style>
  <w:style w:type="paragraph" w:customStyle="1" w:styleId="TableHeading10">
    <w:name w:val="*Table Heading 10"/>
    <w:basedOn w:val="TableText10Bold"/>
    <w:rsid w:val="00681802"/>
    <w:pPr>
      <w:keepNext/>
      <w:shd w:val="clear" w:color="auto" w:fill="00B388"/>
      <w:spacing w:line="240" w:lineRule="atLeast"/>
      <w:jc w:val="center"/>
    </w:pPr>
    <w:rPr>
      <w:color w:val="FFFFFF"/>
    </w:rPr>
  </w:style>
  <w:style w:type="paragraph" w:customStyle="1" w:styleId="TableHeading100">
    <w:name w:val="~Table Heading 10"/>
    <w:basedOn w:val="TableText10Bold0"/>
    <w:rsid w:val="004269EB"/>
    <w:pPr>
      <w:keepNext/>
      <w:jc w:val="center"/>
    </w:pPr>
  </w:style>
  <w:style w:type="paragraph" w:customStyle="1" w:styleId="TableHeading11">
    <w:name w:val="*Table Heading 11"/>
    <w:basedOn w:val="TableHeading10"/>
    <w:rPr>
      <w:sz w:val="22"/>
    </w:rPr>
  </w:style>
  <w:style w:type="paragraph" w:customStyle="1" w:styleId="TableSubheading11">
    <w:name w:val="*Table Subheading 11"/>
    <w:basedOn w:val="TableSubheading10"/>
    <w:rsid w:val="00B76F85"/>
    <w:rPr>
      <w:sz w:val="22"/>
    </w:rPr>
  </w:style>
  <w:style w:type="paragraph" w:customStyle="1" w:styleId="TableSubheading8">
    <w:name w:val="*Table Subheading 8"/>
    <w:basedOn w:val="TableSubheading10"/>
    <w:rsid w:val="00B76F85"/>
    <w:rPr>
      <w:sz w:val="16"/>
    </w:rPr>
  </w:style>
  <w:style w:type="paragraph" w:customStyle="1" w:styleId="TableHeading8">
    <w:name w:val="*Table Heading 8"/>
    <w:basedOn w:val="TableHeading10"/>
    <w:rsid w:val="005011FD"/>
    <w:rPr>
      <w:sz w:val="16"/>
    </w:rPr>
  </w:style>
  <w:style w:type="paragraph" w:customStyle="1" w:styleId="TableHeading110">
    <w:name w:val="~Table Heading 11"/>
    <w:basedOn w:val="TableHeading100"/>
    <w:rPr>
      <w:sz w:val="22"/>
    </w:rPr>
  </w:style>
  <w:style w:type="paragraph" w:customStyle="1" w:styleId="TableHeading80">
    <w:name w:val="~Table Heading 8"/>
    <w:basedOn w:val="TableHeading100"/>
    <w:rsid w:val="004269EB"/>
    <w:rPr>
      <w:sz w:val="16"/>
    </w:rPr>
  </w:style>
  <w:style w:type="paragraph" w:styleId="Caption">
    <w:name w:val="caption"/>
    <w:basedOn w:val="BodyText"/>
    <w:next w:val="BodyText"/>
    <w:qFormat/>
    <w:rPr>
      <w:b/>
      <w:bCs/>
      <w:sz w:val="20"/>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sz w:val="20"/>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IndexHeading">
    <w:name w:val="index heading"/>
    <w:basedOn w:val="Normal"/>
    <w:next w:val="Index1"/>
    <w:semiHidden/>
    <w:rPr>
      <w:rFonts w:cs="Arial"/>
      <w:b/>
      <w:bCs/>
    </w:rPr>
  </w:style>
  <w:style w:type="paragraph" w:customStyle="1" w:styleId="ActionCaption">
    <w:name w:val="*Action Caption"/>
    <w:basedOn w:val="BodyText"/>
    <w:next w:val="BodyText"/>
    <w:pPr>
      <w:keepNext/>
    </w:pPr>
    <w:rPr>
      <w:i/>
      <w:sz w:val="20"/>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lang w:val="en-US" w:eastAsia="en-US"/>
    </w:rPr>
  </w:style>
  <w:style w:type="paragraph" w:styleId="TableofAuthorities">
    <w:name w:val="table of authorities"/>
    <w:basedOn w:val="Normal"/>
    <w:next w:val="Normal"/>
    <w:semiHidden/>
    <w:pPr>
      <w:ind w:left="220" w:hanging="220"/>
    </w:pPr>
  </w:style>
  <w:style w:type="paragraph" w:styleId="TOAHeading">
    <w:name w:val="toa heading"/>
    <w:basedOn w:val="Normal"/>
    <w:next w:val="Normal"/>
    <w:semiHidden/>
    <w:pPr>
      <w:spacing w:before="120"/>
    </w:pPr>
    <w:rPr>
      <w:rFonts w:cs="Arial"/>
      <w:b/>
      <w:bCs/>
      <w:sz w:val="24"/>
      <w:szCs w:val="24"/>
    </w:rPr>
  </w:style>
  <w:style w:type="paragraph" w:customStyle="1" w:styleId="HPEntityDetail">
    <w:name w:val="HP Entity Detail"/>
    <w:rsid w:val="009B45A0"/>
    <w:pPr>
      <w:framePr w:hSpace="144" w:wrap="around" w:vAnchor="page" w:hAnchor="margin" w:y="865"/>
      <w:ind w:left="2736"/>
    </w:pPr>
    <w:rPr>
      <w:rFonts w:ascii="Arial" w:hAnsi="Arial"/>
      <w:color w:val="000000"/>
      <w:sz w:val="18"/>
      <w:szCs w:val="18"/>
      <w:lang w:val="en-US" w:eastAsia="en-US"/>
    </w:rPr>
  </w:style>
  <w:style w:type="paragraph" w:customStyle="1" w:styleId="HPRecipientData">
    <w:name w:val="HP Recipient Data"/>
    <w:rsid w:val="009B45A0"/>
    <w:pPr>
      <w:spacing w:after="20"/>
      <w:ind w:left="2736"/>
    </w:pPr>
    <w:rPr>
      <w:rFonts w:ascii="Arial" w:eastAsia="Times" w:hAnsi="Arial" w:cs="Arial"/>
      <w:sz w:val="18"/>
      <w:szCs w:val="18"/>
      <w:lang w:val="en-US" w:eastAsia="en-US"/>
    </w:rPr>
  </w:style>
  <w:style w:type="paragraph" w:customStyle="1" w:styleId="HPSenderData">
    <w:name w:val="HP Sender Data"/>
    <w:basedOn w:val="HPSender"/>
    <w:rsid w:val="00DA2057"/>
    <w:rPr>
      <w:szCs w:val="18"/>
    </w:rPr>
  </w:style>
  <w:style w:type="paragraph" w:customStyle="1" w:styleId="HPSender">
    <w:name w:val="HP Sender"/>
    <w:next w:val="HPSenderData"/>
    <w:link w:val="HPSenderChar"/>
    <w:rsid w:val="00FD3A57"/>
    <w:rPr>
      <w:rFonts w:ascii="Arial" w:eastAsia="Times" w:hAnsi="Arial" w:cs="Arial"/>
      <w:sz w:val="18"/>
      <w:szCs w:val="16"/>
      <w:lang w:val="en-US" w:eastAsia="en-US"/>
    </w:rPr>
  </w:style>
  <w:style w:type="character" w:customStyle="1" w:styleId="HPSenderChar">
    <w:name w:val="HP Sender Char"/>
    <w:link w:val="HPSender"/>
    <w:rsid w:val="00FD3A57"/>
    <w:rPr>
      <w:rFonts w:ascii="Arial" w:eastAsia="Times" w:hAnsi="Arial" w:cs="Arial"/>
      <w:sz w:val="18"/>
      <w:szCs w:val="16"/>
    </w:rPr>
  </w:style>
  <w:style w:type="paragraph" w:customStyle="1" w:styleId="HPBasicText">
    <w:name w:val="HP_BasicText"/>
    <w:rsid w:val="00FD3A57"/>
    <w:pPr>
      <w:spacing w:after="120"/>
      <w:ind w:left="2736"/>
    </w:pPr>
    <w:rPr>
      <w:rFonts w:ascii="Arial" w:hAnsi="Arial"/>
      <w:szCs w:val="18"/>
      <w:lang w:val="en-US" w:eastAsia="en-US"/>
    </w:rPr>
  </w:style>
  <w:style w:type="paragraph" w:customStyle="1" w:styleId="HPBullet">
    <w:name w:val="HP_Bullet"/>
    <w:basedOn w:val="HPBasicText"/>
    <w:rsid w:val="00D16668"/>
    <w:pPr>
      <w:numPr>
        <w:numId w:val="8"/>
      </w:numPr>
      <w:spacing w:after="0"/>
    </w:pPr>
  </w:style>
  <w:style w:type="paragraph" w:customStyle="1" w:styleId="HPLogo">
    <w:name w:val="HP Logo"/>
    <w:basedOn w:val="Normal"/>
    <w:pPr>
      <w:framePr w:hSpace="141" w:wrap="around" w:vAnchor="page" w:hAnchor="margin" w:xAlign="right" w:y="1555"/>
      <w:jc w:val="right"/>
    </w:pPr>
    <w:rPr>
      <w:sz w:val="16"/>
      <w:szCs w:val="18"/>
    </w:rPr>
  </w:style>
  <w:style w:type="paragraph" w:customStyle="1" w:styleId="HPPropDate">
    <w:name w:val="HP Prop Date"/>
    <w:basedOn w:val="HPRecipientData"/>
    <w:rsid w:val="009B45A0"/>
  </w:style>
  <w:style w:type="paragraph" w:customStyle="1" w:styleId="BodyTextSideIdea">
    <w:name w:val="*Body Text SideIdea"/>
    <w:basedOn w:val="BodyText"/>
    <w:qFormat/>
    <w:rsid w:val="00F5623E"/>
    <w:rPr>
      <w:i/>
      <w:color w:val="auto"/>
      <w:sz w:val="20"/>
    </w:rPr>
  </w:style>
  <w:style w:type="paragraph" w:customStyle="1" w:styleId="HPFullPage">
    <w:name w:val="HP Full Page"/>
    <w:rsid w:val="00E8050A"/>
    <w:rPr>
      <w:rFonts w:ascii="Arial" w:eastAsia="Times New Roman" w:hAnsi="Arial"/>
      <w:sz w:val="16"/>
      <w:szCs w:val="18"/>
      <w:lang w:val="en-US" w:eastAsia="en-US"/>
    </w:rPr>
  </w:style>
  <w:style w:type="paragraph" w:customStyle="1" w:styleId="CvrLtrBullet1Single">
    <w:name w:val="*Cvr Ltr Bullet #1 Single"/>
    <w:basedOn w:val="Bullet1Single"/>
    <w:qFormat/>
    <w:rsid w:val="001D44BC"/>
    <w:rPr>
      <w:sz w:val="20"/>
    </w:rPr>
  </w:style>
  <w:style w:type="paragraph" w:customStyle="1" w:styleId="CvrLtrBullet1Double">
    <w:name w:val="*Cvr Ltr Bullet #1 Double"/>
    <w:basedOn w:val="CvrLtrBullet1Single"/>
    <w:qFormat/>
    <w:rsid w:val="001D44BC"/>
    <w:pPr>
      <w:spacing w:after="120"/>
    </w:pPr>
  </w:style>
  <w:style w:type="paragraph" w:customStyle="1" w:styleId="NumbersSingle">
    <w:name w:val="*Numbers Single"/>
    <w:basedOn w:val="Numbers1Single"/>
    <w:qFormat/>
    <w:rsid w:val="001C7029"/>
  </w:style>
  <w:style w:type="paragraph" w:customStyle="1" w:styleId="NumbersDouble0">
    <w:name w:val="*Numbers Double"/>
    <w:basedOn w:val="Numbers1Double"/>
    <w:qFormat/>
    <w:rsid w:val="001C7029"/>
  </w:style>
  <w:style w:type="paragraph" w:customStyle="1" w:styleId="TableText9Single">
    <w:name w:val="*Table Text 9 Single"/>
    <w:basedOn w:val="TableText10Single"/>
    <w:qFormat/>
    <w:rsid w:val="001F7F58"/>
    <w:rPr>
      <w:sz w:val="18"/>
    </w:rPr>
  </w:style>
  <w:style w:type="paragraph" w:customStyle="1" w:styleId="TableText10BoldDouble">
    <w:name w:val="*Table Text 10 Bold Double"/>
    <w:basedOn w:val="TableText10Double"/>
    <w:qFormat/>
    <w:rsid w:val="00675ABA"/>
    <w:rPr>
      <w:b/>
    </w:rPr>
  </w:style>
  <w:style w:type="paragraph" w:customStyle="1" w:styleId="TableText11BoldDouble">
    <w:name w:val="*Table Text 11 Bold Double"/>
    <w:basedOn w:val="TableText11Double"/>
    <w:qFormat/>
    <w:rsid w:val="00675ABA"/>
    <w:rPr>
      <w:b/>
    </w:rPr>
  </w:style>
  <w:style w:type="paragraph" w:customStyle="1" w:styleId="TableText9Double">
    <w:name w:val="*Table Text 9 Double"/>
    <w:basedOn w:val="TableText10Double"/>
    <w:qFormat/>
    <w:rsid w:val="001F7F58"/>
    <w:rPr>
      <w:sz w:val="18"/>
    </w:rPr>
  </w:style>
  <w:style w:type="paragraph" w:customStyle="1" w:styleId="TableText9Bold">
    <w:name w:val="*Table Text 9 Bold"/>
    <w:basedOn w:val="TableText10Bold"/>
    <w:qFormat/>
    <w:rsid w:val="001F7F58"/>
    <w:rPr>
      <w:sz w:val="18"/>
    </w:rPr>
  </w:style>
  <w:style w:type="paragraph" w:customStyle="1" w:styleId="TableText9BoldDouble">
    <w:name w:val="*Table Text 9 Bold Double"/>
    <w:basedOn w:val="TableText10BoldDouble"/>
    <w:qFormat/>
    <w:rsid w:val="001F7F58"/>
    <w:rPr>
      <w:sz w:val="18"/>
    </w:rPr>
  </w:style>
  <w:style w:type="paragraph" w:customStyle="1" w:styleId="TableText11Bullet1Double">
    <w:name w:val="*Table Text 11 Bullet #1 Double"/>
    <w:basedOn w:val="TableText10Bullet1Double"/>
    <w:qFormat/>
    <w:rsid w:val="00D64F2D"/>
    <w:rPr>
      <w:sz w:val="22"/>
    </w:rPr>
  </w:style>
  <w:style w:type="paragraph" w:customStyle="1" w:styleId="TableText8Bullet2Double0">
    <w:name w:val="~Table Text 8 Bullet #2 Double"/>
    <w:basedOn w:val="TableText8Bullet2Double"/>
    <w:qFormat/>
    <w:rsid w:val="00D64F2D"/>
    <w:pPr>
      <w:shd w:val="clear" w:color="auto" w:fill="E5E8E8"/>
    </w:pPr>
  </w:style>
  <w:style w:type="paragraph" w:customStyle="1" w:styleId="TableText11Bullet2Double">
    <w:name w:val="*Table Text 11 Bullet #2 Double"/>
    <w:basedOn w:val="TableText10Bullet2Double"/>
    <w:qFormat/>
    <w:rsid w:val="00D64F2D"/>
    <w:pPr>
      <w:ind w:left="432" w:hanging="216"/>
    </w:pPr>
    <w:rPr>
      <w:sz w:val="22"/>
    </w:rPr>
  </w:style>
  <w:style w:type="paragraph" w:customStyle="1" w:styleId="TableText9Bullet1Single0">
    <w:name w:val="~Table Text 9 Bullet #1 Single"/>
    <w:basedOn w:val="TableText9Bullet1Single"/>
    <w:qFormat/>
    <w:rsid w:val="00D64F2D"/>
    <w:pPr>
      <w:shd w:val="clear" w:color="auto" w:fill="E5E8E8"/>
    </w:pPr>
  </w:style>
  <w:style w:type="paragraph" w:customStyle="1" w:styleId="TableText9Bullet2Double">
    <w:name w:val="*Table Text 9 Bullet #2 Double"/>
    <w:basedOn w:val="TableText10Bullet2Double"/>
    <w:qFormat/>
    <w:rsid w:val="00D64F2D"/>
    <w:pPr>
      <w:ind w:left="432" w:hanging="216"/>
    </w:pPr>
    <w:rPr>
      <w:sz w:val="18"/>
    </w:rPr>
  </w:style>
  <w:style w:type="paragraph" w:customStyle="1" w:styleId="Bullet4SubtextDouble">
    <w:name w:val="*Bullet #4 Subtext Double"/>
    <w:basedOn w:val="BodyText"/>
    <w:qFormat/>
    <w:rsid w:val="00D64F2D"/>
    <w:pPr>
      <w:ind w:left="1440"/>
    </w:pPr>
  </w:style>
  <w:style w:type="paragraph" w:customStyle="1" w:styleId="Bullet4SubtextSingle">
    <w:name w:val="*Bullet #4 Subtext Single"/>
    <w:basedOn w:val="Bullet4SubtextDouble"/>
    <w:qFormat/>
    <w:rsid w:val="00D64F2D"/>
    <w:pPr>
      <w:spacing w:after="0"/>
    </w:pPr>
  </w:style>
  <w:style w:type="paragraph" w:customStyle="1" w:styleId="Bullet5SubtextDouble">
    <w:name w:val="*Bullet #5 Subtext Double"/>
    <w:basedOn w:val="BodyText"/>
    <w:qFormat/>
    <w:rsid w:val="00D64F2D"/>
    <w:pPr>
      <w:ind w:left="1800"/>
    </w:pPr>
  </w:style>
  <w:style w:type="paragraph" w:customStyle="1" w:styleId="Bullet5SubtextSingle">
    <w:name w:val="*Bullet #5 Subtext Single"/>
    <w:basedOn w:val="Bullet5SubtextDouble"/>
    <w:qFormat/>
    <w:rsid w:val="00D64F2D"/>
    <w:pPr>
      <w:spacing w:after="0"/>
    </w:pPr>
  </w:style>
  <w:style w:type="paragraph" w:customStyle="1" w:styleId="TableText8Bullet3Double">
    <w:name w:val="*Table Text 8 Bullet #3 Double"/>
    <w:basedOn w:val="TableText10Bullet3Double0"/>
    <w:qFormat/>
    <w:rsid w:val="00D64F2D"/>
    <w:rPr>
      <w:sz w:val="16"/>
    </w:rPr>
  </w:style>
  <w:style w:type="paragraph" w:customStyle="1" w:styleId="TableText11Bullet3Single">
    <w:name w:val="*Table Text 11 Bullet #3 Single"/>
    <w:basedOn w:val="TableText10Bullet3Single0"/>
    <w:qFormat/>
    <w:rsid w:val="00D64F2D"/>
    <w:rPr>
      <w:sz w:val="22"/>
    </w:rPr>
  </w:style>
  <w:style w:type="paragraph" w:customStyle="1" w:styleId="NumbersBoldDouble">
    <w:name w:val="*Numbers Bold Double"/>
    <w:basedOn w:val="Numbers1Double"/>
    <w:qFormat/>
    <w:rsid w:val="00497D59"/>
    <w:rPr>
      <w:b/>
    </w:rPr>
  </w:style>
  <w:style w:type="paragraph" w:customStyle="1" w:styleId="NumbersAutoBoldDouble">
    <w:name w:val="*Numbers (Auto) Bold Double"/>
    <w:basedOn w:val="NumbersAutoDouble"/>
    <w:qFormat/>
    <w:rsid w:val="00497D59"/>
    <w:rPr>
      <w:b/>
    </w:rPr>
  </w:style>
  <w:style w:type="paragraph" w:customStyle="1" w:styleId="Figure0">
    <w:name w:val="~Figure"/>
    <w:basedOn w:val="BodyText0"/>
    <w:qFormat/>
    <w:rsid w:val="00D5377F"/>
    <w:pPr>
      <w:jc w:val="center"/>
    </w:pPr>
  </w:style>
  <w:style w:type="paragraph" w:customStyle="1" w:styleId="TableText8Bullet3Single">
    <w:name w:val="*Table Text 8 Bullet #3 Single"/>
    <w:basedOn w:val="TableText10Bullet3Single0"/>
    <w:qFormat/>
    <w:rsid w:val="00D64F2D"/>
    <w:rPr>
      <w:sz w:val="16"/>
    </w:rPr>
  </w:style>
  <w:style w:type="paragraph" w:customStyle="1" w:styleId="TableText9Bullet1Double">
    <w:name w:val="*Table Text 9 Bullet #1 Double"/>
    <w:basedOn w:val="TableText10Bullet1Double"/>
    <w:qFormat/>
    <w:rsid w:val="00D64F2D"/>
    <w:rPr>
      <w:sz w:val="18"/>
    </w:rPr>
  </w:style>
  <w:style w:type="paragraph" w:customStyle="1" w:styleId="TableText9Bullet3Double">
    <w:name w:val="*Table Text 9 Bullet #3 Double"/>
    <w:basedOn w:val="TableText10Bullet3Double0"/>
    <w:qFormat/>
    <w:rsid w:val="00D64F2D"/>
    <w:rPr>
      <w:sz w:val="18"/>
    </w:rPr>
  </w:style>
  <w:style w:type="paragraph" w:customStyle="1" w:styleId="TableText9Bullet3Single">
    <w:name w:val="*Table Text 9 Bullet #3 Single"/>
    <w:basedOn w:val="TableText10Bullet3Single0"/>
    <w:qFormat/>
    <w:rsid w:val="00D64F2D"/>
    <w:rPr>
      <w:sz w:val="18"/>
    </w:rPr>
  </w:style>
  <w:style w:type="paragraph" w:customStyle="1" w:styleId="TableHeading9">
    <w:name w:val="*Table Heading 9"/>
    <w:basedOn w:val="TableHeading10"/>
    <w:qFormat/>
    <w:rsid w:val="009C03DC"/>
    <w:rPr>
      <w:sz w:val="18"/>
    </w:rPr>
  </w:style>
  <w:style w:type="paragraph" w:customStyle="1" w:styleId="Subheading2">
    <w:name w:val="*Subheading 2"/>
    <w:basedOn w:val="Subheading"/>
    <w:next w:val="BodyText"/>
    <w:qFormat/>
    <w:rsid w:val="00DF029A"/>
    <w:rPr>
      <w:i/>
    </w:rPr>
  </w:style>
  <w:style w:type="paragraph" w:customStyle="1" w:styleId="AttachmentList">
    <w:name w:val="*Attachment List"/>
    <w:basedOn w:val="BodyText"/>
    <w:qFormat/>
    <w:rsid w:val="002C1E8A"/>
    <w:pPr>
      <w:outlineLvl w:val="1"/>
    </w:pPr>
  </w:style>
  <w:style w:type="paragraph" w:customStyle="1" w:styleId="ListofFiguresTables">
    <w:name w:val="*List of Figures/Tables"/>
    <w:basedOn w:val="TableofContents"/>
    <w:next w:val="BodyText"/>
    <w:qFormat/>
    <w:rsid w:val="005C4175"/>
    <w:pPr>
      <w:pageBreakBefore w:val="0"/>
    </w:pPr>
  </w:style>
  <w:style w:type="paragraph" w:customStyle="1" w:styleId="NumbersAuto0">
    <w:name w:val="*Numbers (Auto)"/>
    <w:basedOn w:val="NumbersAutoSingle"/>
    <w:qFormat/>
    <w:rsid w:val="00A51E18"/>
  </w:style>
  <w:style w:type="paragraph" w:customStyle="1" w:styleId="Numbers">
    <w:name w:val="*Numbers"/>
    <w:basedOn w:val="Numbers1Single"/>
    <w:qFormat/>
    <w:rsid w:val="00A51E18"/>
  </w:style>
  <w:style w:type="paragraph" w:customStyle="1" w:styleId="Numbers2Single">
    <w:name w:val="*Numbers #2 Single"/>
    <w:basedOn w:val="Numbers1Single"/>
    <w:qFormat/>
    <w:rsid w:val="00FE6614"/>
    <w:pPr>
      <w:ind w:left="727" w:hanging="547"/>
    </w:pPr>
  </w:style>
  <w:style w:type="paragraph" w:customStyle="1" w:styleId="Numbers2Double">
    <w:name w:val="*Numbers #2 Double"/>
    <w:basedOn w:val="Numbers2Single"/>
    <w:qFormat/>
    <w:rsid w:val="00FE6614"/>
    <w:pPr>
      <w:spacing w:after="120"/>
    </w:pPr>
  </w:style>
  <w:style w:type="paragraph" w:customStyle="1" w:styleId="Numbers3Single">
    <w:name w:val="*Numbers #3 Single"/>
    <w:basedOn w:val="Numbers1Single"/>
    <w:qFormat/>
    <w:rsid w:val="001C7029"/>
    <w:pPr>
      <w:ind w:left="1080" w:hanging="720"/>
    </w:pPr>
  </w:style>
  <w:style w:type="paragraph" w:customStyle="1" w:styleId="Numbers3Double">
    <w:name w:val="*Numbers #3 Double"/>
    <w:basedOn w:val="Numbers3Single"/>
    <w:qFormat/>
    <w:rsid w:val="001C7029"/>
    <w:pPr>
      <w:spacing w:after="120"/>
    </w:pPr>
  </w:style>
  <w:style w:type="paragraph" w:customStyle="1" w:styleId="Numbers4Single">
    <w:name w:val="*Numbers #4 Single"/>
    <w:basedOn w:val="Numbers1Single"/>
    <w:qFormat/>
    <w:rsid w:val="00EB7079"/>
    <w:pPr>
      <w:ind w:left="1440" w:hanging="900"/>
    </w:pPr>
  </w:style>
  <w:style w:type="paragraph" w:customStyle="1" w:styleId="Numbers4Double">
    <w:name w:val="*Numbers #4 Double"/>
    <w:basedOn w:val="Numbers4Single"/>
    <w:qFormat/>
    <w:rsid w:val="00EB7079"/>
    <w:pPr>
      <w:spacing w:after="120"/>
      <w:ind w:left="1454" w:hanging="907"/>
    </w:pPr>
  </w:style>
  <w:style w:type="paragraph" w:customStyle="1" w:styleId="Numbers5Single">
    <w:name w:val="*Numbers #5 Single"/>
    <w:basedOn w:val="Numbers1Single"/>
    <w:qFormat/>
    <w:rsid w:val="00EB7079"/>
    <w:pPr>
      <w:ind w:left="1800" w:hanging="1080"/>
    </w:pPr>
  </w:style>
  <w:style w:type="paragraph" w:customStyle="1" w:styleId="Numbers5Double">
    <w:name w:val="*Numbers #5 Double"/>
    <w:basedOn w:val="Numbers5Single"/>
    <w:qFormat/>
    <w:rsid w:val="00EB7079"/>
    <w:pPr>
      <w:spacing w:after="120"/>
    </w:pPr>
  </w:style>
  <w:style w:type="paragraph" w:customStyle="1" w:styleId="Numbers0">
    <w:name w:val="~Numbers"/>
    <w:basedOn w:val="Numbers1Single0"/>
    <w:qFormat/>
    <w:rsid w:val="0095017A"/>
  </w:style>
  <w:style w:type="paragraph" w:customStyle="1" w:styleId="Numbers2Single0">
    <w:name w:val="~Numbers #2 Single"/>
    <w:basedOn w:val="Bullet2Single"/>
    <w:qFormat/>
    <w:rsid w:val="00CF7D7B"/>
    <w:pPr>
      <w:tabs>
        <w:tab w:val="clear" w:pos="360"/>
        <w:tab w:val="left" w:pos="180"/>
      </w:tabs>
    </w:pPr>
  </w:style>
  <w:style w:type="paragraph" w:customStyle="1" w:styleId="Numbers2Double0">
    <w:name w:val="~Numbers #2 Double"/>
    <w:basedOn w:val="Bullet2Double0"/>
    <w:qFormat/>
    <w:rsid w:val="00CF7D7B"/>
    <w:pPr>
      <w:tabs>
        <w:tab w:val="clear" w:pos="360"/>
        <w:tab w:val="left" w:pos="180"/>
      </w:tabs>
    </w:pPr>
  </w:style>
  <w:style w:type="paragraph" w:customStyle="1" w:styleId="Numbers3Single0">
    <w:name w:val="~Numbers #3 Single"/>
    <w:basedOn w:val="Bullet3Single"/>
    <w:qFormat/>
    <w:rsid w:val="00CF7D7B"/>
    <w:pPr>
      <w:tabs>
        <w:tab w:val="clear" w:pos="720"/>
        <w:tab w:val="left" w:pos="360"/>
      </w:tabs>
    </w:pPr>
  </w:style>
  <w:style w:type="paragraph" w:customStyle="1" w:styleId="Numbers3Double0">
    <w:name w:val="~Numbers #3 Double"/>
    <w:basedOn w:val="Bullet3Double0"/>
    <w:qFormat/>
    <w:rsid w:val="00CF7D7B"/>
    <w:pPr>
      <w:tabs>
        <w:tab w:val="clear" w:pos="720"/>
        <w:tab w:val="left" w:pos="360"/>
      </w:tabs>
    </w:pPr>
  </w:style>
  <w:style w:type="paragraph" w:customStyle="1" w:styleId="Numbers4Single0">
    <w:name w:val="~Numbers #4 Single"/>
    <w:basedOn w:val="Bullet4Single"/>
    <w:qFormat/>
    <w:rsid w:val="00CF7D7B"/>
    <w:pPr>
      <w:tabs>
        <w:tab w:val="clear" w:pos="1080"/>
        <w:tab w:val="left" w:pos="540"/>
      </w:tabs>
    </w:pPr>
  </w:style>
  <w:style w:type="paragraph" w:customStyle="1" w:styleId="Numbers4Double0">
    <w:name w:val="~Numbers #4 Double"/>
    <w:basedOn w:val="Bullet4Double"/>
    <w:qFormat/>
    <w:rsid w:val="00CF7D7B"/>
    <w:pPr>
      <w:tabs>
        <w:tab w:val="clear" w:pos="1080"/>
        <w:tab w:val="left" w:pos="540"/>
      </w:tabs>
    </w:pPr>
  </w:style>
  <w:style w:type="paragraph" w:customStyle="1" w:styleId="Numbers5Single0">
    <w:name w:val="~Numbers #5 Single"/>
    <w:basedOn w:val="Bullet5Single"/>
    <w:qFormat/>
    <w:rsid w:val="00CF7D7B"/>
    <w:pPr>
      <w:tabs>
        <w:tab w:val="clear" w:pos="1440"/>
        <w:tab w:val="left" w:pos="720"/>
      </w:tabs>
    </w:pPr>
  </w:style>
  <w:style w:type="paragraph" w:customStyle="1" w:styleId="Numbers5Double0">
    <w:name w:val="~Numbers #5 Double"/>
    <w:basedOn w:val="Bullet5Double"/>
    <w:qFormat/>
    <w:rsid w:val="00CF7D7B"/>
    <w:pPr>
      <w:tabs>
        <w:tab w:val="clear" w:pos="1440"/>
        <w:tab w:val="left" w:pos="720"/>
      </w:tabs>
    </w:pPr>
  </w:style>
  <w:style w:type="paragraph" w:customStyle="1" w:styleId="HPBulletDouble">
    <w:name w:val="HP_Bullet Double"/>
    <w:basedOn w:val="HPBullet"/>
    <w:qFormat/>
    <w:rsid w:val="00D16668"/>
    <w:pPr>
      <w:spacing w:after="120"/>
    </w:pPr>
  </w:style>
  <w:style w:type="paragraph" w:customStyle="1" w:styleId="CvrLtrDetail">
    <w:name w:val="*Cvr Ltr Detail"/>
    <w:basedOn w:val="BodyText"/>
    <w:qFormat/>
    <w:rsid w:val="000757AF"/>
    <w:pPr>
      <w:spacing w:after="20"/>
    </w:pPr>
    <w:rPr>
      <w:sz w:val="18"/>
    </w:rPr>
  </w:style>
  <w:style w:type="paragraph" w:customStyle="1" w:styleId="CvrLtrBodyText">
    <w:name w:val="*Cvr Ltr Body Text"/>
    <w:basedOn w:val="BodyText"/>
    <w:qFormat/>
    <w:rsid w:val="000757AF"/>
    <w:rPr>
      <w:sz w:val="20"/>
    </w:rPr>
  </w:style>
  <w:style w:type="paragraph" w:customStyle="1" w:styleId="CvrLtrBullet2Single">
    <w:name w:val="*Cvr Ltr Bullet #2 Single"/>
    <w:basedOn w:val="Bullet2Single0"/>
    <w:qFormat/>
    <w:rsid w:val="001D44BC"/>
    <w:rPr>
      <w:sz w:val="20"/>
    </w:rPr>
  </w:style>
  <w:style w:type="paragraph" w:customStyle="1" w:styleId="CvrLtrBullet2Double">
    <w:name w:val="*Cvr Ltr Bullet #2 Double"/>
    <w:basedOn w:val="CvrLtrBullet2Single"/>
    <w:qFormat/>
    <w:rsid w:val="001D44BC"/>
    <w:pPr>
      <w:spacing w:after="120"/>
    </w:pPr>
  </w:style>
  <w:style w:type="paragraph" w:customStyle="1" w:styleId="TableText9Bullet2Single0">
    <w:name w:val="~Table Text 9 Bullet #2 Single"/>
    <w:basedOn w:val="TableText9Bullet2Single"/>
    <w:qFormat/>
    <w:rsid w:val="00D64F2D"/>
    <w:pPr>
      <w:shd w:val="clear" w:color="auto" w:fill="E5E8E8"/>
    </w:pPr>
  </w:style>
  <w:style w:type="paragraph" w:customStyle="1" w:styleId="TableText11Bullet1Single0">
    <w:name w:val="~Table Text 11 Bullet #1 Single"/>
    <w:basedOn w:val="TableText11Bullet1Single"/>
    <w:qFormat/>
    <w:rsid w:val="00D64F2D"/>
    <w:pPr>
      <w:shd w:val="clear" w:color="auto" w:fill="E5E8E8"/>
    </w:pPr>
  </w:style>
  <w:style w:type="paragraph" w:customStyle="1" w:styleId="TableText11Bullet1Double0">
    <w:name w:val="~Table Text 11 Bullet #1 Double"/>
    <w:basedOn w:val="TableText11Bullet1Double"/>
    <w:qFormat/>
    <w:rsid w:val="00D64F2D"/>
    <w:pPr>
      <w:shd w:val="clear" w:color="auto" w:fill="E5E8E8"/>
    </w:pPr>
  </w:style>
  <w:style w:type="paragraph" w:customStyle="1" w:styleId="TableText10BoldSingle">
    <w:name w:val="*Table Text 10 Bold Single"/>
    <w:basedOn w:val="TableText10Single"/>
    <w:qFormat/>
    <w:rsid w:val="0010026D"/>
    <w:rPr>
      <w:b/>
    </w:rPr>
  </w:style>
  <w:style w:type="paragraph" w:customStyle="1" w:styleId="TableText11BoldSingle">
    <w:name w:val="*Table Text 11 Bold Single"/>
    <w:basedOn w:val="TableText11Single"/>
    <w:qFormat/>
    <w:rsid w:val="0010026D"/>
    <w:rPr>
      <w:b/>
    </w:rPr>
  </w:style>
  <w:style w:type="paragraph" w:customStyle="1" w:styleId="TableText8BoldDouble">
    <w:name w:val="*Table Text 8 Bold Double"/>
    <w:basedOn w:val="TableText8Double"/>
    <w:qFormat/>
    <w:rsid w:val="0010026D"/>
    <w:rPr>
      <w:b/>
    </w:rPr>
  </w:style>
  <w:style w:type="paragraph" w:customStyle="1" w:styleId="TableText8BoldSingle">
    <w:name w:val="*Table Text 8 Bold Single"/>
    <w:basedOn w:val="TableText8Single"/>
    <w:qFormat/>
    <w:rsid w:val="0010026D"/>
    <w:rPr>
      <w:b/>
    </w:rPr>
  </w:style>
  <w:style w:type="paragraph" w:customStyle="1" w:styleId="TableText9BoldSingle">
    <w:name w:val="*Table Text 9 Bold Single"/>
    <w:basedOn w:val="TableText10BoldSingle"/>
    <w:qFormat/>
    <w:rsid w:val="0010026D"/>
    <w:rPr>
      <w:sz w:val="18"/>
    </w:rPr>
  </w:style>
  <w:style w:type="paragraph" w:customStyle="1" w:styleId="TableText9Bold0">
    <w:name w:val="~Table Text 9 Bold"/>
    <w:basedOn w:val="TableText9Bold"/>
    <w:qFormat/>
    <w:rsid w:val="00643551"/>
    <w:pPr>
      <w:shd w:val="clear" w:color="auto" w:fill="DBDCDD"/>
    </w:pPr>
  </w:style>
  <w:style w:type="paragraph" w:customStyle="1" w:styleId="TableText9BoldSingle0">
    <w:name w:val="~Table Text 9 Bold Single"/>
    <w:basedOn w:val="TableText9BoldSingle"/>
    <w:qFormat/>
    <w:rsid w:val="00643551"/>
    <w:pPr>
      <w:shd w:val="clear" w:color="auto" w:fill="DBDCDD"/>
    </w:pPr>
  </w:style>
  <w:style w:type="paragraph" w:customStyle="1" w:styleId="TableText9BoldDouble0">
    <w:name w:val="~Table Text 9 Bold Double"/>
    <w:basedOn w:val="TableText9BoldDouble"/>
    <w:qFormat/>
    <w:rsid w:val="00643551"/>
    <w:pPr>
      <w:shd w:val="clear" w:color="auto" w:fill="DBDCDD"/>
    </w:pPr>
  </w:style>
  <w:style w:type="paragraph" w:customStyle="1" w:styleId="TableText9Double0">
    <w:name w:val="~Table Text 9 Double"/>
    <w:basedOn w:val="TableText9Double"/>
    <w:qFormat/>
    <w:rsid w:val="00643551"/>
    <w:pPr>
      <w:shd w:val="clear" w:color="auto" w:fill="DBDCDD"/>
    </w:pPr>
  </w:style>
  <w:style w:type="paragraph" w:customStyle="1" w:styleId="TableText9Single0">
    <w:name w:val="~Table Text 9 Single"/>
    <w:basedOn w:val="TableText9Single"/>
    <w:qFormat/>
    <w:rsid w:val="00643551"/>
    <w:pPr>
      <w:shd w:val="clear" w:color="auto" w:fill="DBDCDD"/>
    </w:pPr>
  </w:style>
  <w:style w:type="paragraph" w:customStyle="1" w:styleId="TableHeading90">
    <w:name w:val="~Table Heading 9"/>
    <w:basedOn w:val="TableHeading100"/>
    <w:qFormat/>
    <w:rsid w:val="00704F5D"/>
    <w:rPr>
      <w:sz w:val="18"/>
    </w:rPr>
  </w:style>
  <w:style w:type="paragraph" w:customStyle="1" w:styleId="TableText10BoldSingle0">
    <w:name w:val="~Table Text 10 Bold Single"/>
    <w:basedOn w:val="TableText10BoldSingle"/>
    <w:rsid w:val="00E63E93"/>
    <w:pPr>
      <w:shd w:val="clear" w:color="auto" w:fill="DBDCDD"/>
    </w:pPr>
  </w:style>
  <w:style w:type="paragraph" w:customStyle="1" w:styleId="TableText10BoldDouble0">
    <w:name w:val="~Table Text 10 Bold Double"/>
    <w:basedOn w:val="TableText10BoldDouble"/>
    <w:rsid w:val="007F455B"/>
    <w:pPr>
      <w:shd w:val="clear" w:color="auto" w:fill="DBDCDD"/>
    </w:pPr>
  </w:style>
  <w:style w:type="paragraph" w:customStyle="1" w:styleId="TableText11BoldSingle0">
    <w:name w:val="~Table Text 11 Bold Single"/>
    <w:basedOn w:val="TableText11BoldSingle"/>
    <w:rsid w:val="007F455B"/>
    <w:pPr>
      <w:shd w:val="clear" w:color="auto" w:fill="DBDCDD"/>
    </w:pPr>
  </w:style>
  <w:style w:type="paragraph" w:customStyle="1" w:styleId="TableText11BoldDouble0">
    <w:name w:val="~Table Text 11 Bold Double"/>
    <w:basedOn w:val="TableText11BoldDouble"/>
    <w:rsid w:val="007F455B"/>
    <w:pPr>
      <w:shd w:val="clear" w:color="auto" w:fill="DBDCDD"/>
    </w:pPr>
  </w:style>
  <w:style w:type="paragraph" w:customStyle="1" w:styleId="TableText8BoldSingle0">
    <w:name w:val="~Table Text 8 Bold Single"/>
    <w:basedOn w:val="TableText8BoldSingle"/>
    <w:rsid w:val="005841A6"/>
    <w:pPr>
      <w:shd w:val="clear" w:color="auto" w:fill="DBDCDD"/>
    </w:pPr>
  </w:style>
  <w:style w:type="paragraph" w:customStyle="1" w:styleId="TableText8BoldDouble0">
    <w:name w:val="~Table Text 8 Bold Double"/>
    <w:basedOn w:val="TableText8BoldDouble"/>
    <w:rsid w:val="005841A6"/>
    <w:pPr>
      <w:shd w:val="clear" w:color="auto" w:fill="DBDCDD"/>
    </w:pPr>
  </w:style>
  <w:style w:type="paragraph" w:customStyle="1" w:styleId="TableText8Bullet3Double0">
    <w:name w:val="~Table Text 8 Bullet #3 Double"/>
    <w:basedOn w:val="TableText8Bullet3Double"/>
    <w:qFormat/>
    <w:rsid w:val="00D64F2D"/>
    <w:pPr>
      <w:shd w:val="clear" w:color="auto" w:fill="E5E8E8"/>
    </w:pPr>
  </w:style>
  <w:style w:type="paragraph" w:customStyle="1" w:styleId="TableText8Bullet3Single0">
    <w:name w:val="~Table Text 8 Bullet #3 Single"/>
    <w:basedOn w:val="TableText8Bullet3Single"/>
    <w:qFormat/>
    <w:rsid w:val="00D64F2D"/>
    <w:pPr>
      <w:shd w:val="clear" w:color="auto" w:fill="E5E8E8"/>
    </w:pPr>
  </w:style>
  <w:style w:type="paragraph" w:customStyle="1" w:styleId="TableText9Bullet1Double0">
    <w:name w:val="~Table Text 9 Bullet #1 Double"/>
    <w:basedOn w:val="TableText9Bullet1Double"/>
    <w:qFormat/>
    <w:rsid w:val="00D64F2D"/>
    <w:pPr>
      <w:shd w:val="clear" w:color="auto" w:fill="E5E8E8"/>
    </w:pPr>
  </w:style>
  <w:style w:type="paragraph" w:customStyle="1" w:styleId="TableText11Bullet2Double0">
    <w:name w:val="~Table Text 11 Bullet #2 Double"/>
    <w:basedOn w:val="TableText11Bullet2Double"/>
    <w:qFormat/>
    <w:rsid w:val="00D64F2D"/>
    <w:pPr>
      <w:shd w:val="clear" w:color="auto" w:fill="E5E8E8"/>
    </w:pPr>
  </w:style>
  <w:style w:type="paragraph" w:customStyle="1" w:styleId="TableText9Bullet2Double0">
    <w:name w:val="~Table Text 9 Bullet #2 Double"/>
    <w:basedOn w:val="TableText9Bullet2Double"/>
    <w:qFormat/>
    <w:rsid w:val="00D64F2D"/>
    <w:pPr>
      <w:shd w:val="clear" w:color="auto" w:fill="E5E8E8"/>
    </w:pPr>
  </w:style>
  <w:style w:type="paragraph" w:customStyle="1" w:styleId="TableText11Bullet3Single0">
    <w:name w:val="~Table Text 11 Bullet #3 Single"/>
    <w:basedOn w:val="TableText11Bullet3Single"/>
    <w:qFormat/>
    <w:rsid w:val="00D64F2D"/>
    <w:pPr>
      <w:shd w:val="clear" w:color="auto" w:fill="E5E8E8"/>
    </w:pPr>
  </w:style>
  <w:style w:type="paragraph" w:customStyle="1" w:styleId="TableText9Bullet3Double0">
    <w:name w:val="~Table Text 9 Bullet #3 Double"/>
    <w:basedOn w:val="TableText9Bullet3Double"/>
    <w:qFormat/>
    <w:rsid w:val="00D64F2D"/>
    <w:pPr>
      <w:shd w:val="clear" w:color="auto" w:fill="E5E8E8"/>
    </w:pPr>
  </w:style>
  <w:style w:type="paragraph" w:customStyle="1" w:styleId="TableText9Bullet3Single0">
    <w:name w:val="~Table Text 9 Bullet #3 Single"/>
    <w:basedOn w:val="TableText9Bullet3Single"/>
    <w:qFormat/>
    <w:rsid w:val="00D64F2D"/>
    <w:pPr>
      <w:shd w:val="clear" w:color="auto" w:fill="E5E8E8"/>
    </w:pPr>
  </w:style>
  <w:style w:type="paragraph" w:customStyle="1" w:styleId="Bullet4SubtextSingle0">
    <w:name w:val="~Bullet #4 Subtext Single"/>
    <w:basedOn w:val="Bullet3SubtextSingle"/>
    <w:qFormat/>
    <w:rsid w:val="00D64F2D"/>
    <w:pPr>
      <w:tabs>
        <w:tab w:val="clear" w:pos="1080"/>
        <w:tab w:val="left" w:pos="1440"/>
      </w:tabs>
      <w:ind w:left="1440" w:hanging="1440"/>
    </w:pPr>
  </w:style>
  <w:style w:type="paragraph" w:customStyle="1" w:styleId="Bullet4SubtextDouble0">
    <w:name w:val="~Bullet #4 Subtext Double"/>
    <w:basedOn w:val="Bullet4SubtextSingle0"/>
    <w:qFormat/>
    <w:rsid w:val="00D64F2D"/>
    <w:pPr>
      <w:spacing w:after="120"/>
    </w:pPr>
  </w:style>
  <w:style w:type="paragraph" w:customStyle="1" w:styleId="Bullet5SubtextSingle0">
    <w:name w:val="~Bullet #5 Subtext Single"/>
    <w:basedOn w:val="Bullet4SubtextSingle0"/>
    <w:qFormat/>
    <w:rsid w:val="00D64F2D"/>
    <w:pPr>
      <w:tabs>
        <w:tab w:val="clear" w:pos="1440"/>
        <w:tab w:val="left" w:pos="1800"/>
      </w:tabs>
      <w:ind w:left="1800" w:hanging="1800"/>
    </w:pPr>
  </w:style>
  <w:style w:type="paragraph" w:customStyle="1" w:styleId="Bullet5SubtextDouble0">
    <w:name w:val="~Bullet #5 Subtext Double"/>
    <w:basedOn w:val="Bullet5SubtextSingle0"/>
    <w:qFormat/>
    <w:rsid w:val="00D64F2D"/>
    <w:pPr>
      <w:spacing w:after="120"/>
    </w:pPr>
  </w:style>
  <w:style w:type="character" w:customStyle="1" w:styleId="BodyTextZchn">
    <w:name w:val="*Body Text Zchn"/>
    <w:link w:val="BodyText"/>
    <w:rsid w:val="006D1CDC"/>
    <w:rPr>
      <w:rFonts w:ascii="Arial" w:hAnsi="Arial"/>
      <w:color w:val="000000"/>
      <w:sz w:val="22"/>
      <w:lang w:val="en-US" w:eastAsia="en-US"/>
    </w:rPr>
  </w:style>
  <w:style w:type="character" w:customStyle="1" w:styleId="Heading3Char">
    <w:name w:val="*Heading 3 Char"/>
    <w:basedOn w:val="DefaultParagraphFont"/>
    <w:link w:val="Heading30"/>
    <w:locked/>
    <w:rsid w:val="006D1CDC"/>
    <w:rPr>
      <w:rFonts w:ascii="Arial" w:hAnsi="Arial" w:cs="Arial"/>
      <w:b/>
      <w:sz w:val="32"/>
      <w:szCs w:val="24"/>
      <w:lang w:val="en-US" w:eastAsia="en-US"/>
    </w:rPr>
  </w:style>
  <w:style w:type="character" w:customStyle="1" w:styleId="Bullet1DoubleCharChar">
    <w:name w:val="*Bullet #1 Double Char Char"/>
    <w:basedOn w:val="BodyTextZchn"/>
    <w:link w:val="Bullet1Double"/>
    <w:rsid w:val="006D1CDC"/>
    <w:rPr>
      <w:rFonts w:ascii="Arial" w:hAnsi="Arial"/>
      <w:color w:val="000000"/>
      <w:sz w:val="22"/>
      <w:lang w:val="en-US" w:eastAsia="en-US"/>
    </w:rPr>
  </w:style>
  <w:style w:type="table" w:styleId="TableGrid">
    <w:name w:val="Table Grid"/>
    <w:basedOn w:val="TableNormal"/>
    <w:uiPriority w:val="59"/>
    <w:rsid w:val="006D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10SingleChar">
    <w:name w:val="*Table Text 10 Single Char"/>
    <w:link w:val="TableText10Single"/>
    <w:rsid w:val="006D1CDC"/>
    <w:rPr>
      <w:rFonts w:ascii="Arial" w:hAnsi="Arial"/>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049720">
      <w:bodyDiv w:val="1"/>
      <w:marLeft w:val="0"/>
      <w:marRight w:val="0"/>
      <w:marTop w:val="0"/>
      <w:marBottom w:val="0"/>
      <w:divBdr>
        <w:top w:val="none" w:sz="0" w:space="0" w:color="auto"/>
        <w:left w:val="none" w:sz="0" w:space="0" w:color="auto"/>
        <w:bottom w:val="none" w:sz="0" w:space="0" w:color="auto"/>
        <w:right w:val="none" w:sz="0" w:space="0" w:color="auto"/>
      </w:divBdr>
    </w:div>
    <w:div w:id="1533028528">
      <w:bodyDiv w:val="1"/>
      <w:marLeft w:val="0"/>
      <w:marRight w:val="0"/>
      <w:marTop w:val="0"/>
      <w:marBottom w:val="0"/>
      <w:divBdr>
        <w:top w:val="none" w:sz="0" w:space="0" w:color="auto"/>
        <w:left w:val="none" w:sz="0" w:space="0" w:color="auto"/>
        <w:bottom w:val="none" w:sz="0" w:space="0" w:color="auto"/>
        <w:right w:val="none" w:sz="0" w:space="0" w:color="auto"/>
      </w:divBdr>
    </w:div>
    <w:div w:id="19215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evescy\AppData\Roaming\Microsoft\Templates\HPE_Proposal_NA_2015-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HPE_Proposal_NA_2015-11.dot</Template>
  <TotalTime>3</TotalTime>
  <Pages>4</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HP US All-in-One Proposal Template w-CvLtr.</vt:lpstr>
    </vt:vector>
  </TitlesOfParts>
  <Company>Hewlett-Packard</Company>
  <LinksUpToDate>false</LinksUpToDate>
  <CharactersWithSpaces>8743</CharactersWithSpaces>
  <SharedDoc>false</SharedDoc>
  <HLinks>
    <vt:vector size="18" baseType="variant">
      <vt:variant>
        <vt:i4>1310778</vt:i4>
      </vt:variant>
      <vt:variant>
        <vt:i4>35</vt:i4>
      </vt:variant>
      <vt:variant>
        <vt:i4>0</vt:i4>
      </vt:variant>
      <vt:variant>
        <vt:i4>5</vt:i4>
      </vt:variant>
      <vt:variant>
        <vt:lpwstr/>
      </vt:variant>
      <vt:variant>
        <vt:lpwstr>_Toc362438890</vt:lpwstr>
      </vt:variant>
      <vt:variant>
        <vt:i4>1376314</vt:i4>
      </vt:variant>
      <vt:variant>
        <vt:i4>29</vt:i4>
      </vt:variant>
      <vt:variant>
        <vt:i4>0</vt:i4>
      </vt:variant>
      <vt:variant>
        <vt:i4>5</vt:i4>
      </vt:variant>
      <vt:variant>
        <vt:lpwstr/>
      </vt:variant>
      <vt:variant>
        <vt:lpwstr>_Toc362438889</vt:lpwstr>
      </vt:variant>
      <vt:variant>
        <vt:i4>2621537</vt:i4>
      </vt:variant>
      <vt:variant>
        <vt:i4>0</vt:i4>
      </vt:variant>
      <vt:variant>
        <vt:i4>0</vt:i4>
      </vt:variant>
      <vt:variant>
        <vt:i4>5</vt:i4>
      </vt:variant>
      <vt:variant>
        <vt:lpwstr>http://www.hpe.com/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HP US All-in-One Proposal Template w-CvLtr.</dc:title>
  <dc:subject>Template Update Release Date: 10/16/12</dc:subject>
  <dc:creator>Cindy Reeves</dc:creator>
  <cp:keywords/>
  <cp:lastModifiedBy>Reeves, Cindy (Public Sector Proposal Manager)</cp:lastModifiedBy>
  <cp:revision>4</cp:revision>
  <cp:lastPrinted>2006-09-19T14:06:00Z</cp:lastPrinted>
  <dcterms:created xsi:type="dcterms:W3CDTF">2018-07-05T15:17:00Z</dcterms:created>
  <dcterms:modified xsi:type="dcterms:W3CDTF">2018-07-05T17:47:00Z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TITLE</vt:lpwstr>
  </property>
  <property fmtid="{D5CDD505-2E9C-101B-9397-08002B2CF9AE}" pid="3" name="Restricted Use?">
    <vt:lpwstr>0</vt:lpwstr>
  </property>
  <property fmtid="{D5CDD505-2E9C-101B-9397-08002B2CF9AE}" pid="4" name="Format">
    <vt:lpwstr>A4</vt:lpwstr>
  </property>
  <property fmtid="{D5CDD505-2E9C-101B-9397-08002B2CF9AE}" pid="5" name="ContentType">
    <vt:lpwstr>Document</vt:lpwstr>
  </property>
</Properties>
</file>